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7A671" w14:textId="2731331D" w:rsidR="00A70396" w:rsidRPr="005E1BE7" w:rsidRDefault="00A70396" w:rsidP="00A70396">
      <w:pPr>
        <w:jc w:val="center"/>
        <w:rPr>
          <w:b/>
          <w:bCs/>
          <w:sz w:val="24"/>
          <w:szCs w:val="24"/>
        </w:rPr>
      </w:pPr>
      <w:r w:rsidRPr="005E1BE7">
        <w:rPr>
          <w:b/>
          <w:bCs/>
          <w:sz w:val="24"/>
          <w:szCs w:val="24"/>
        </w:rPr>
        <w:t>DOCKET NO. 532</w:t>
      </w:r>
      <w:r w:rsidR="001E6CC2" w:rsidRPr="005E1BE7">
        <w:rPr>
          <w:b/>
          <w:bCs/>
          <w:sz w:val="24"/>
          <w:szCs w:val="24"/>
        </w:rPr>
        <w:t>6</w:t>
      </w:r>
      <w:r w:rsidR="0044711C">
        <w:rPr>
          <w:b/>
          <w:bCs/>
          <w:sz w:val="24"/>
          <w:szCs w:val="24"/>
        </w:rPr>
        <w:t>6</w:t>
      </w:r>
    </w:p>
    <w:p w14:paraId="75890D85" w14:textId="77777777" w:rsidR="00A70396" w:rsidRPr="005E1BE7" w:rsidRDefault="00A70396" w:rsidP="00A70396">
      <w:pPr>
        <w:jc w:val="center"/>
        <w:rPr>
          <w:b/>
          <w:sz w:val="24"/>
          <w:szCs w:val="24"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A70396" w:rsidRPr="005E1BE7" w14:paraId="19752165" w14:textId="77777777" w:rsidTr="00171819">
        <w:tc>
          <w:tcPr>
            <w:tcW w:w="4608" w:type="dxa"/>
          </w:tcPr>
          <w:p w14:paraId="25D8AAAB" w14:textId="77777777" w:rsidR="00A70396" w:rsidRPr="005E1BE7" w:rsidRDefault="00A70396" w:rsidP="00171819">
            <w:pPr>
              <w:jc w:val="left"/>
              <w:rPr>
                <w:b/>
                <w:bCs/>
                <w:caps/>
                <w:sz w:val="24"/>
                <w:szCs w:val="24"/>
              </w:rPr>
            </w:pPr>
            <w:r w:rsidRPr="005E1BE7">
              <w:rPr>
                <w:b/>
                <w:caps/>
                <w:sz w:val="24"/>
                <w:szCs w:val="24"/>
              </w:rPr>
              <w:t xml:space="preserve">Application of </w:t>
            </w:r>
            <w:r w:rsidR="001E6CC2" w:rsidRPr="005E1BE7">
              <w:rPr>
                <w:b/>
                <w:caps/>
                <w:sz w:val="24"/>
                <w:szCs w:val="24"/>
              </w:rPr>
              <w:t>AQUA TEXAS, INC.</w:t>
            </w:r>
            <w:r w:rsidRPr="005E1BE7">
              <w:rPr>
                <w:b/>
                <w:caps/>
                <w:sz w:val="24"/>
                <w:szCs w:val="24"/>
              </w:rPr>
              <w:t xml:space="preserve"> TO AMEND ITS CERTIFICATE OF CONVENIENCE AND NECESSITY IN </w:t>
            </w:r>
            <w:r w:rsidR="001E6CC2" w:rsidRPr="005E1BE7">
              <w:rPr>
                <w:b/>
                <w:caps/>
                <w:sz w:val="24"/>
                <w:szCs w:val="24"/>
              </w:rPr>
              <w:t>PARKER</w:t>
            </w:r>
            <w:r w:rsidRPr="005E1BE7">
              <w:rPr>
                <w:b/>
                <w:caps/>
                <w:sz w:val="24"/>
                <w:szCs w:val="24"/>
              </w:rPr>
              <w:t xml:space="preserve"> COUNTY</w:t>
            </w:r>
          </w:p>
        </w:tc>
        <w:tc>
          <w:tcPr>
            <w:tcW w:w="360" w:type="dxa"/>
          </w:tcPr>
          <w:p w14:paraId="041825A3" w14:textId="77777777" w:rsidR="00A70396" w:rsidRPr="005E1BE7" w:rsidRDefault="00A70396" w:rsidP="00171819">
            <w:pPr>
              <w:rPr>
                <w:b/>
                <w:sz w:val="24"/>
                <w:szCs w:val="24"/>
              </w:rPr>
            </w:pPr>
            <w:r w:rsidRPr="005E1BE7">
              <w:rPr>
                <w:b/>
                <w:sz w:val="24"/>
                <w:szCs w:val="24"/>
              </w:rPr>
              <w:t>§</w:t>
            </w:r>
          </w:p>
          <w:p w14:paraId="2D688494" w14:textId="77777777" w:rsidR="00A70396" w:rsidRPr="005E1BE7" w:rsidRDefault="00A70396" w:rsidP="00171819">
            <w:pPr>
              <w:rPr>
                <w:b/>
                <w:sz w:val="24"/>
                <w:szCs w:val="24"/>
              </w:rPr>
            </w:pPr>
            <w:r w:rsidRPr="005E1BE7">
              <w:rPr>
                <w:b/>
                <w:sz w:val="24"/>
                <w:szCs w:val="24"/>
              </w:rPr>
              <w:t>§</w:t>
            </w:r>
          </w:p>
          <w:p w14:paraId="1DB2FB9B" w14:textId="77777777" w:rsidR="00A70396" w:rsidRPr="005E1BE7" w:rsidRDefault="00A70396" w:rsidP="00171819">
            <w:pPr>
              <w:rPr>
                <w:b/>
                <w:sz w:val="24"/>
                <w:szCs w:val="24"/>
              </w:rPr>
            </w:pPr>
            <w:r w:rsidRPr="005E1BE7">
              <w:rPr>
                <w:b/>
                <w:sz w:val="24"/>
                <w:szCs w:val="24"/>
              </w:rPr>
              <w:t>§</w:t>
            </w:r>
          </w:p>
          <w:p w14:paraId="766B3AFA" w14:textId="77777777" w:rsidR="00A70396" w:rsidRPr="005E1BE7" w:rsidRDefault="00A70396" w:rsidP="00171819">
            <w:pPr>
              <w:rPr>
                <w:b/>
                <w:sz w:val="24"/>
                <w:szCs w:val="24"/>
              </w:rPr>
            </w:pPr>
            <w:r w:rsidRPr="005E1BE7">
              <w:rPr>
                <w:b/>
                <w:sz w:val="24"/>
                <w:szCs w:val="24"/>
              </w:rPr>
              <w:t>§</w:t>
            </w:r>
          </w:p>
        </w:tc>
        <w:tc>
          <w:tcPr>
            <w:tcW w:w="4788" w:type="dxa"/>
          </w:tcPr>
          <w:p w14:paraId="0AC28894" w14:textId="77777777" w:rsidR="00A70396" w:rsidRPr="005E1BE7" w:rsidRDefault="00A70396" w:rsidP="00171819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5E1BE7">
              <w:rPr>
                <w:b/>
                <w:bCs/>
                <w:caps/>
                <w:sz w:val="24"/>
                <w:szCs w:val="24"/>
              </w:rPr>
              <w:t>PUBLIC UTILITY COMMISSION</w:t>
            </w:r>
          </w:p>
          <w:p w14:paraId="63FE3DB3" w14:textId="77777777" w:rsidR="00A70396" w:rsidRPr="005E1BE7" w:rsidRDefault="00A70396" w:rsidP="00171819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  <w:sz w:val="24"/>
                <w:szCs w:val="24"/>
              </w:rPr>
            </w:pPr>
          </w:p>
          <w:p w14:paraId="2B91F51D" w14:textId="77777777" w:rsidR="00A70396" w:rsidRPr="005E1BE7" w:rsidRDefault="00A70396" w:rsidP="00171819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5E1BE7">
              <w:rPr>
                <w:b/>
                <w:bCs/>
                <w:caps/>
                <w:sz w:val="24"/>
                <w:szCs w:val="24"/>
              </w:rPr>
              <w:t>OF TEXAS</w:t>
            </w:r>
          </w:p>
        </w:tc>
      </w:tr>
    </w:tbl>
    <w:p w14:paraId="3D8EDA96" w14:textId="77777777" w:rsidR="00227C1C" w:rsidRPr="005E1BE7" w:rsidRDefault="00227C1C" w:rsidP="005742BD">
      <w:pPr>
        <w:jc w:val="center"/>
        <w:rPr>
          <w:b/>
          <w:bCs/>
          <w:sz w:val="24"/>
          <w:szCs w:val="24"/>
        </w:rPr>
      </w:pPr>
    </w:p>
    <w:p w14:paraId="2C647D7E" w14:textId="33877E03" w:rsidR="002C2D65" w:rsidRPr="005E1BE7" w:rsidRDefault="00D92360" w:rsidP="002C2D65">
      <w:pPr>
        <w:pStyle w:val="Documentheading"/>
        <w:rPr>
          <w:sz w:val="24"/>
          <w:szCs w:val="24"/>
        </w:rPr>
      </w:pPr>
      <w:bookmarkStart w:id="0" w:name="_Hlk44073845"/>
      <w:r>
        <w:rPr>
          <w:sz w:val="24"/>
          <w:szCs w:val="24"/>
        </w:rPr>
        <w:t>Commission Staff’s</w:t>
      </w:r>
      <w:r w:rsidR="002C2D65" w:rsidRPr="005E1BE7">
        <w:rPr>
          <w:sz w:val="24"/>
          <w:szCs w:val="24"/>
        </w:rPr>
        <w:t xml:space="preserve"> </w:t>
      </w:r>
      <w:r w:rsidR="001A2573" w:rsidRPr="0078002B">
        <w:rPr>
          <w:sz w:val="24"/>
          <w:szCs w:val="24"/>
        </w:rPr>
        <w:t xml:space="preserve">RECOMMENDATION ON </w:t>
      </w:r>
      <w:r w:rsidR="001A2573">
        <w:rPr>
          <w:sz w:val="24"/>
          <w:szCs w:val="24"/>
        </w:rPr>
        <w:t>SUFFICIENCY OF NOTICE AND PROPOSED PROCEDURAL SCHEDULE</w:t>
      </w:r>
    </w:p>
    <w:p w14:paraId="262F0BD0" w14:textId="77777777" w:rsidR="002C2D65" w:rsidRPr="002F251C" w:rsidRDefault="002C2D65" w:rsidP="002C2D65">
      <w:pPr>
        <w:pStyle w:val="Documentheading"/>
        <w:rPr>
          <w:sz w:val="24"/>
          <w:szCs w:val="18"/>
        </w:rPr>
      </w:pPr>
    </w:p>
    <w:p w14:paraId="75E4F783" w14:textId="2CAB5682" w:rsidR="009B36AF" w:rsidRPr="005E1BE7" w:rsidRDefault="00A70396" w:rsidP="002F251C">
      <w:pPr>
        <w:spacing w:line="360" w:lineRule="auto"/>
        <w:ind w:firstLine="720"/>
        <w:rPr>
          <w:sz w:val="24"/>
          <w:szCs w:val="24"/>
        </w:rPr>
      </w:pPr>
      <w:r w:rsidRPr="005E1BE7">
        <w:rPr>
          <w:sz w:val="24"/>
          <w:szCs w:val="24"/>
        </w:rPr>
        <w:t xml:space="preserve">On February </w:t>
      </w:r>
      <w:r w:rsidR="001E6CC2" w:rsidRPr="005E1BE7">
        <w:rPr>
          <w:sz w:val="24"/>
          <w:szCs w:val="24"/>
        </w:rPr>
        <w:t>24</w:t>
      </w:r>
      <w:r w:rsidRPr="005E1BE7">
        <w:rPr>
          <w:sz w:val="24"/>
          <w:szCs w:val="24"/>
        </w:rPr>
        <w:t xml:space="preserve">, 2022, </w:t>
      </w:r>
      <w:r w:rsidR="001E6CC2" w:rsidRPr="005E1BE7">
        <w:rPr>
          <w:sz w:val="24"/>
          <w:szCs w:val="24"/>
        </w:rPr>
        <w:t xml:space="preserve">Aqua Texas, Inc. </w:t>
      </w:r>
      <w:r w:rsidRPr="005E1BE7">
        <w:rPr>
          <w:sz w:val="24"/>
          <w:szCs w:val="24"/>
        </w:rPr>
        <w:t>(</w:t>
      </w:r>
      <w:r w:rsidR="001E6CC2" w:rsidRPr="005E1BE7">
        <w:rPr>
          <w:sz w:val="24"/>
          <w:szCs w:val="24"/>
        </w:rPr>
        <w:t>Aqua Texas</w:t>
      </w:r>
      <w:r w:rsidRPr="005E1BE7">
        <w:rPr>
          <w:sz w:val="24"/>
          <w:szCs w:val="24"/>
        </w:rPr>
        <w:t xml:space="preserve">) filed an application to amend its water </w:t>
      </w:r>
      <w:r w:rsidR="002478D5" w:rsidRPr="00312D7D">
        <w:rPr>
          <w:sz w:val="24"/>
          <w:szCs w:val="24"/>
        </w:rPr>
        <w:t>C</w:t>
      </w:r>
      <w:r w:rsidRPr="008F0A0C">
        <w:rPr>
          <w:sz w:val="24"/>
          <w:szCs w:val="24"/>
        </w:rPr>
        <w:t>ertificate</w:t>
      </w:r>
      <w:r w:rsidRPr="005E1BE7">
        <w:rPr>
          <w:sz w:val="24"/>
          <w:szCs w:val="24"/>
        </w:rPr>
        <w:t xml:space="preserve"> of </w:t>
      </w:r>
      <w:r w:rsidR="002478D5" w:rsidRPr="005E1BE7">
        <w:rPr>
          <w:sz w:val="24"/>
          <w:szCs w:val="24"/>
        </w:rPr>
        <w:t>C</w:t>
      </w:r>
      <w:r w:rsidRPr="005E1BE7">
        <w:rPr>
          <w:sz w:val="24"/>
          <w:szCs w:val="24"/>
        </w:rPr>
        <w:t xml:space="preserve">onvenience and </w:t>
      </w:r>
      <w:r w:rsidR="002478D5" w:rsidRPr="005E1BE7">
        <w:rPr>
          <w:sz w:val="24"/>
          <w:szCs w:val="24"/>
        </w:rPr>
        <w:t>N</w:t>
      </w:r>
      <w:r w:rsidRPr="005E1BE7">
        <w:rPr>
          <w:sz w:val="24"/>
          <w:szCs w:val="24"/>
        </w:rPr>
        <w:t xml:space="preserve">ecessity (CCN) No. </w:t>
      </w:r>
      <w:r w:rsidR="001E6CC2" w:rsidRPr="005E1BE7">
        <w:rPr>
          <w:sz w:val="24"/>
          <w:szCs w:val="24"/>
        </w:rPr>
        <w:t>13201</w:t>
      </w:r>
      <w:r w:rsidRPr="005E1BE7">
        <w:rPr>
          <w:sz w:val="24"/>
          <w:szCs w:val="24"/>
        </w:rPr>
        <w:t xml:space="preserve"> in </w:t>
      </w:r>
      <w:r w:rsidR="001E6CC2" w:rsidRPr="005E1BE7">
        <w:rPr>
          <w:sz w:val="24"/>
          <w:szCs w:val="24"/>
        </w:rPr>
        <w:t>Parker</w:t>
      </w:r>
      <w:r w:rsidRPr="005E1BE7">
        <w:rPr>
          <w:sz w:val="24"/>
          <w:szCs w:val="24"/>
        </w:rPr>
        <w:t xml:space="preserve"> </w:t>
      </w:r>
      <w:r w:rsidR="00806610" w:rsidRPr="005E1BE7">
        <w:rPr>
          <w:sz w:val="24"/>
          <w:szCs w:val="24"/>
        </w:rPr>
        <w:t>C</w:t>
      </w:r>
      <w:r w:rsidRPr="005E1BE7">
        <w:rPr>
          <w:sz w:val="24"/>
          <w:szCs w:val="24"/>
        </w:rPr>
        <w:t>ount</w:t>
      </w:r>
      <w:r w:rsidR="001E6CC2" w:rsidRPr="005E1BE7">
        <w:rPr>
          <w:sz w:val="24"/>
          <w:szCs w:val="24"/>
        </w:rPr>
        <w:t>y</w:t>
      </w:r>
      <w:r w:rsidR="00A14B43" w:rsidRPr="005E1BE7">
        <w:rPr>
          <w:sz w:val="24"/>
          <w:szCs w:val="24"/>
        </w:rPr>
        <w:t>.</w:t>
      </w:r>
      <w:r w:rsidR="001A2573">
        <w:rPr>
          <w:sz w:val="24"/>
          <w:szCs w:val="24"/>
        </w:rPr>
        <w:t xml:space="preserve"> On May 9, 2022, Aqua</w:t>
      </w:r>
      <w:r w:rsidR="002A6BBB">
        <w:rPr>
          <w:sz w:val="24"/>
          <w:szCs w:val="24"/>
        </w:rPr>
        <w:t xml:space="preserve"> Texas</w:t>
      </w:r>
      <w:r w:rsidR="00C47F5D">
        <w:rPr>
          <w:sz w:val="24"/>
          <w:szCs w:val="24"/>
        </w:rPr>
        <w:t xml:space="preserve"> filed its proof of notice. </w:t>
      </w:r>
    </w:p>
    <w:p w14:paraId="6BF84B55" w14:textId="7219E065" w:rsidR="009B36AF" w:rsidRDefault="00A70396" w:rsidP="002F251C">
      <w:pPr>
        <w:spacing w:line="360" w:lineRule="auto"/>
        <w:ind w:firstLine="720"/>
        <w:rPr>
          <w:sz w:val="24"/>
          <w:szCs w:val="24"/>
        </w:rPr>
      </w:pPr>
      <w:r w:rsidRPr="005E1BE7">
        <w:rPr>
          <w:sz w:val="24"/>
          <w:szCs w:val="24"/>
        </w:rPr>
        <w:t xml:space="preserve">On </w:t>
      </w:r>
      <w:r w:rsidR="001A2573">
        <w:rPr>
          <w:sz w:val="24"/>
          <w:szCs w:val="24"/>
        </w:rPr>
        <w:t>April 13</w:t>
      </w:r>
      <w:r w:rsidRPr="005E1BE7">
        <w:rPr>
          <w:sz w:val="24"/>
          <w:szCs w:val="24"/>
        </w:rPr>
        <w:t xml:space="preserve">, 2022, the administrative law judge (ALJ) filed Order No. </w:t>
      </w:r>
      <w:r w:rsidR="00C47F5D">
        <w:rPr>
          <w:sz w:val="24"/>
          <w:szCs w:val="24"/>
        </w:rPr>
        <w:t>2</w:t>
      </w:r>
      <w:r w:rsidRPr="005E1BE7">
        <w:rPr>
          <w:sz w:val="24"/>
          <w:szCs w:val="24"/>
        </w:rPr>
        <w:t xml:space="preserve">, establishing a deadline </w:t>
      </w:r>
      <w:r w:rsidR="002F251C">
        <w:rPr>
          <w:sz w:val="24"/>
          <w:szCs w:val="24"/>
        </w:rPr>
        <w:t>of Ma</w:t>
      </w:r>
      <w:r w:rsidR="00C47F5D">
        <w:rPr>
          <w:sz w:val="24"/>
          <w:szCs w:val="24"/>
        </w:rPr>
        <w:t>y 23</w:t>
      </w:r>
      <w:r w:rsidR="002F251C">
        <w:rPr>
          <w:sz w:val="24"/>
          <w:szCs w:val="24"/>
        </w:rPr>
        <w:t xml:space="preserve">, 2022 </w:t>
      </w:r>
      <w:r w:rsidRPr="005E1BE7">
        <w:rPr>
          <w:sz w:val="24"/>
          <w:szCs w:val="24"/>
        </w:rPr>
        <w:t xml:space="preserve">for the Staff (Staff) of the Public Utility Commission of Texas (Commission) to file </w:t>
      </w:r>
      <w:r w:rsidR="00C47F5D">
        <w:rPr>
          <w:sz w:val="24"/>
          <w:szCs w:val="24"/>
        </w:rPr>
        <w:t xml:space="preserve">a recommendation on the sufficiency of the </w:t>
      </w:r>
      <w:r w:rsidRPr="005E1BE7">
        <w:rPr>
          <w:sz w:val="24"/>
          <w:szCs w:val="24"/>
        </w:rPr>
        <w:t>notice.</w:t>
      </w:r>
      <w:r w:rsidR="00C47F5D">
        <w:rPr>
          <w:sz w:val="24"/>
          <w:szCs w:val="24"/>
        </w:rPr>
        <w:t xml:space="preserve"> Therefore, this pleading is timely filed. </w:t>
      </w:r>
    </w:p>
    <w:p w14:paraId="39684C23" w14:textId="77777777" w:rsidR="002E2DB2" w:rsidRPr="005E1BE7" w:rsidRDefault="002E2DB2" w:rsidP="002F251C">
      <w:pPr>
        <w:spacing w:line="360" w:lineRule="auto"/>
        <w:ind w:firstLine="720"/>
        <w:rPr>
          <w:sz w:val="24"/>
          <w:szCs w:val="24"/>
        </w:rPr>
      </w:pPr>
    </w:p>
    <w:p w14:paraId="46AFE811" w14:textId="3AD63EF5" w:rsidR="00C47F5D" w:rsidRDefault="00C47F5D" w:rsidP="00C47F5D">
      <w:pPr>
        <w:pStyle w:val="ListParagraph"/>
        <w:keepNext/>
        <w:numPr>
          <w:ilvl w:val="0"/>
          <w:numId w:val="27"/>
        </w:numPr>
        <w:spacing w:after="0" w:line="360" w:lineRule="auto"/>
        <w:ind w:left="0" w:firstLine="0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SUFFICIENCY OF NOTICE</w:t>
      </w:r>
    </w:p>
    <w:p w14:paraId="483A1AD0" w14:textId="07BB2593" w:rsidR="00C47F5D" w:rsidRDefault="00C47F5D" w:rsidP="00C47F5D">
      <w:pPr>
        <w:pStyle w:val="ListParagraph"/>
        <w:keepNext/>
        <w:spacing w:after="0" w:line="360" w:lineRule="auto"/>
        <w:ind w:left="0" w:firstLine="72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Aqua Texas</w:t>
      </w:r>
      <w:r w:rsidRPr="00C47F5D">
        <w:rPr>
          <w:rFonts w:ascii="Times New Roman" w:hAnsi="Times New Roman"/>
          <w:bCs/>
          <w:sz w:val="24"/>
          <w:szCs w:val="24"/>
        </w:rPr>
        <w:t xml:space="preserve"> filed an Affidavit of Notice to Current Customers, Landowners, Neighboring Utilities, and Affected Parties on </w:t>
      </w:r>
      <w:r>
        <w:rPr>
          <w:rFonts w:ascii="Times New Roman" w:hAnsi="Times New Roman"/>
          <w:bCs/>
          <w:sz w:val="24"/>
          <w:szCs w:val="24"/>
        </w:rPr>
        <w:t>May 9, 2022</w:t>
      </w:r>
      <w:r w:rsidRPr="00C47F5D">
        <w:rPr>
          <w:rFonts w:ascii="Times New Roman" w:hAnsi="Times New Roman"/>
          <w:bCs/>
          <w:sz w:val="24"/>
          <w:szCs w:val="24"/>
        </w:rPr>
        <w:t xml:space="preserve">, indicating that notice was sent on </w:t>
      </w:r>
      <w:r w:rsidR="00962B00">
        <w:rPr>
          <w:rFonts w:ascii="Times New Roman" w:hAnsi="Times New Roman"/>
          <w:bCs/>
          <w:sz w:val="24"/>
          <w:szCs w:val="24"/>
        </w:rPr>
        <w:t>April 22, 2022</w:t>
      </w:r>
      <w:r w:rsidRPr="00C47F5D"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Aqua Texas</w:t>
      </w:r>
      <w:r w:rsidRPr="00C47F5D">
        <w:rPr>
          <w:rFonts w:ascii="Times New Roman" w:hAnsi="Times New Roman"/>
          <w:bCs/>
          <w:sz w:val="24"/>
          <w:szCs w:val="24"/>
        </w:rPr>
        <w:t xml:space="preserve"> also attached a list of the individuals and entities to whom notice was provided and included a copy of the notice and a copy of the map</w:t>
      </w:r>
      <w:r w:rsidR="00962B00">
        <w:rPr>
          <w:rFonts w:ascii="Times New Roman" w:hAnsi="Times New Roman"/>
          <w:bCs/>
          <w:sz w:val="24"/>
          <w:szCs w:val="24"/>
        </w:rPr>
        <w:t>s</w:t>
      </w:r>
      <w:r w:rsidRPr="00C47F5D">
        <w:rPr>
          <w:rFonts w:ascii="Times New Roman" w:hAnsi="Times New Roman"/>
          <w:bCs/>
          <w:sz w:val="24"/>
          <w:szCs w:val="24"/>
        </w:rPr>
        <w:t xml:space="preserve"> deemed sufficient during administrative review. Additionally, </w:t>
      </w:r>
      <w:r>
        <w:rPr>
          <w:rFonts w:ascii="Times New Roman" w:hAnsi="Times New Roman"/>
          <w:bCs/>
          <w:sz w:val="24"/>
          <w:szCs w:val="24"/>
        </w:rPr>
        <w:t>Aqua Texas</w:t>
      </w:r>
      <w:r w:rsidRPr="00C47F5D">
        <w:rPr>
          <w:rFonts w:ascii="Times New Roman" w:hAnsi="Times New Roman"/>
          <w:bCs/>
          <w:sz w:val="24"/>
          <w:szCs w:val="24"/>
        </w:rPr>
        <w:t xml:space="preserve"> filed a Publisher’s Affidavit on </w:t>
      </w:r>
      <w:r w:rsidR="00962B00">
        <w:rPr>
          <w:rFonts w:ascii="Times New Roman" w:hAnsi="Times New Roman"/>
          <w:bCs/>
          <w:sz w:val="24"/>
          <w:szCs w:val="24"/>
        </w:rPr>
        <w:t>May 9</w:t>
      </w:r>
      <w:r w:rsidRPr="00C47F5D">
        <w:rPr>
          <w:rFonts w:ascii="Times New Roman" w:hAnsi="Times New Roman"/>
          <w:bCs/>
          <w:sz w:val="24"/>
          <w:szCs w:val="24"/>
        </w:rPr>
        <w:t xml:space="preserve">, 2022, indicating that notice was published in a newspaper of general circulation in </w:t>
      </w:r>
      <w:r w:rsidR="00962B00">
        <w:rPr>
          <w:rFonts w:ascii="Times New Roman" w:hAnsi="Times New Roman"/>
          <w:bCs/>
          <w:sz w:val="24"/>
          <w:szCs w:val="24"/>
        </w:rPr>
        <w:t>Parker</w:t>
      </w:r>
      <w:r w:rsidRPr="00C47F5D">
        <w:rPr>
          <w:rFonts w:ascii="Times New Roman" w:hAnsi="Times New Roman"/>
          <w:bCs/>
          <w:sz w:val="24"/>
          <w:szCs w:val="24"/>
        </w:rPr>
        <w:t xml:space="preserve"> County through </w:t>
      </w:r>
      <w:r w:rsidR="00962B00">
        <w:rPr>
          <w:rFonts w:ascii="Times New Roman" w:hAnsi="Times New Roman"/>
          <w:bCs/>
          <w:sz w:val="24"/>
          <w:szCs w:val="24"/>
        </w:rPr>
        <w:t>t</w:t>
      </w:r>
      <w:r w:rsidRPr="00C47F5D">
        <w:rPr>
          <w:rFonts w:ascii="Times New Roman" w:hAnsi="Times New Roman"/>
          <w:bCs/>
          <w:sz w:val="24"/>
          <w:szCs w:val="24"/>
        </w:rPr>
        <w:t xml:space="preserve">he </w:t>
      </w:r>
      <w:r w:rsidR="00962B00">
        <w:rPr>
          <w:rFonts w:ascii="Times New Roman" w:hAnsi="Times New Roman"/>
          <w:bCs/>
          <w:i/>
          <w:iCs/>
          <w:sz w:val="24"/>
          <w:szCs w:val="24"/>
        </w:rPr>
        <w:t>Weatherford Democrat</w:t>
      </w:r>
      <w:r w:rsidRPr="00C47F5D">
        <w:rPr>
          <w:rFonts w:ascii="Times New Roman" w:hAnsi="Times New Roman"/>
          <w:bCs/>
          <w:sz w:val="24"/>
          <w:szCs w:val="24"/>
        </w:rPr>
        <w:t xml:space="preserve"> on </w:t>
      </w:r>
      <w:r w:rsidR="00962B00">
        <w:rPr>
          <w:rFonts w:ascii="Times New Roman" w:hAnsi="Times New Roman"/>
          <w:bCs/>
          <w:sz w:val="24"/>
          <w:szCs w:val="24"/>
        </w:rPr>
        <w:t>April 26</w:t>
      </w:r>
      <w:r w:rsidRPr="00C47F5D">
        <w:rPr>
          <w:rFonts w:ascii="Times New Roman" w:hAnsi="Times New Roman"/>
          <w:bCs/>
          <w:sz w:val="24"/>
          <w:szCs w:val="24"/>
        </w:rPr>
        <w:t xml:space="preserve">, 2022 and </w:t>
      </w:r>
      <w:r w:rsidR="00962B00">
        <w:rPr>
          <w:rFonts w:ascii="Times New Roman" w:hAnsi="Times New Roman"/>
          <w:bCs/>
          <w:sz w:val="24"/>
          <w:szCs w:val="24"/>
        </w:rPr>
        <w:t>May 3</w:t>
      </w:r>
      <w:r w:rsidRPr="00C47F5D">
        <w:rPr>
          <w:rFonts w:ascii="Times New Roman" w:hAnsi="Times New Roman"/>
          <w:bCs/>
          <w:sz w:val="24"/>
          <w:szCs w:val="24"/>
        </w:rPr>
        <w:t xml:space="preserve">, 2022. </w:t>
      </w:r>
      <w:r>
        <w:rPr>
          <w:rFonts w:ascii="Times New Roman" w:hAnsi="Times New Roman"/>
          <w:bCs/>
          <w:sz w:val="24"/>
          <w:szCs w:val="24"/>
        </w:rPr>
        <w:t>Aqua Texas</w:t>
      </w:r>
      <w:r w:rsidRPr="00C47F5D">
        <w:rPr>
          <w:rFonts w:ascii="Times New Roman" w:hAnsi="Times New Roman"/>
          <w:bCs/>
          <w:sz w:val="24"/>
          <w:szCs w:val="24"/>
        </w:rPr>
        <w:t xml:space="preserve"> also filed the newspaper tear sheets to demonstrate publication. Lastly, </w:t>
      </w:r>
      <w:r>
        <w:rPr>
          <w:rFonts w:ascii="Times New Roman" w:hAnsi="Times New Roman"/>
          <w:bCs/>
          <w:sz w:val="24"/>
          <w:szCs w:val="24"/>
        </w:rPr>
        <w:t>Aqua Texas</w:t>
      </w:r>
      <w:r w:rsidRPr="00C47F5D">
        <w:rPr>
          <w:rFonts w:ascii="Times New Roman" w:hAnsi="Times New Roman"/>
          <w:bCs/>
          <w:sz w:val="24"/>
          <w:szCs w:val="24"/>
        </w:rPr>
        <w:t xml:space="preserve"> filed these affidavits within 30 days of providing individual and published notice. Staff has reviewed the proof of notice and recommends that </w:t>
      </w:r>
      <w:r>
        <w:rPr>
          <w:rFonts w:ascii="Times New Roman" w:hAnsi="Times New Roman"/>
          <w:bCs/>
          <w:sz w:val="24"/>
          <w:szCs w:val="24"/>
        </w:rPr>
        <w:t>Aqua Texas</w:t>
      </w:r>
      <w:r w:rsidRPr="00C47F5D">
        <w:rPr>
          <w:rFonts w:ascii="Times New Roman" w:hAnsi="Times New Roman"/>
          <w:bCs/>
          <w:sz w:val="24"/>
          <w:szCs w:val="24"/>
        </w:rPr>
        <w:t xml:space="preserve"> provided notice in accordance with Staff’s recommendations on proposed notice filed on </w:t>
      </w:r>
      <w:r w:rsidR="00962B00">
        <w:rPr>
          <w:rFonts w:ascii="Times New Roman" w:hAnsi="Times New Roman"/>
          <w:bCs/>
          <w:sz w:val="24"/>
          <w:szCs w:val="24"/>
        </w:rPr>
        <w:t>March</w:t>
      </w:r>
      <w:r w:rsidRPr="00C47F5D">
        <w:rPr>
          <w:rFonts w:ascii="Times New Roman" w:hAnsi="Times New Roman"/>
          <w:bCs/>
          <w:sz w:val="24"/>
          <w:szCs w:val="24"/>
        </w:rPr>
        <w:t xml:space="preserve"> 24, 2022. As such, Staff recommends that notice be found sufficient under 16 Texas Administrative Code (TAC) § 24.235.</w:t>
      </w:r>
    </w:p>
    <w:p w14:paraId="1546052D" w14:textId="77777777" w:rsidR="00C47F5D" w:rsidRPr="00C47F5D" w:rsidRDefault="00C47F5D" w:rsidP="00C47F5D">
      <w:pPr>
        <w:autoSpaceDE w:val="0"/>
        <w:autoSpaceDN w:val="0"/>
        <w:adjustRightInd w:val="0"/>
        <w:spacing w:line="360" w:lineRule="auto"/>
        <w:rPr>
          <w:bCs/>
          <w:sz w:val="24"/>
          <w:szCs w:val="24"/>
        </w:rPr>
      </w:pPr>
    </w:p>
    <w:p w14:paraId="7361C2A2" w14:textId="0F0D4A60" w:rsidR="008A610C" w:rsidRDefault="002478D5" w:rsidP="008A610C">
      <w:pPr>
        <w:pStyle w:val="ListParagraph"/>
        <w:keepNext/>
        <w:numPr>
          <w:ilvl w:val="0"/>
          <w:numId w:val="27"/>
        </w:numPr>
        <w:spacing w:after="0" w:line="360" w:lineRule="auto"/>
        <w:ind w:left="0" w:firstLine="0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r w:rsidRPr="005E1BE7">
        <w:rPr>
          <w:rFonts w:ascii="Times New Roman" w:hAnsi="Times New Roman"/>
          <w:b/>
          <w:sz w:val="24"/>
          <w:szCs w:val="24"/>
        </w:rPr>
        <w:lastRenderedPageBreak/>
        <w:t xml:space="preserve">PROPOSED </w:t>
      </w:r>
      <w:r w:rsidR="002C2D65" w:rsidRPr="005E1BE7">
        <w:rPr>
          <w:rFonts w:ascii="Times New Roman" w:hAnsi="Times New Roman"/>
          <w:b/>
          <w:sz w:val="24"/>
          <w:szCs w:val="24"/>
        </w:rPr>
        <w:t>PROCEDURAL SCHEDULE</w:t>
      </w:r>
    </w:p>
    <w:p w14:paraId="368FD5DA" w14:textId="5C5B479E" w:rsidR="008A610C" w:rsidRPr="008A610C" w:rsidRDefault="00C47F5D" w:rsidP="00C47F5D">
      <w:pPr>
        <w:autoSpaceDE w:val="0"/>
        <w:autoSpaceDN w:val="0"/>
        <w:adjustRightInd w:val="0"/>
        <w:spacing w:line="360" w:lineRule="auto"/>
        <w:ind w:firstLine="720"/>
        <w:rPr>
          <w:bCs/>
          <w:sz w:val="24"/>
          <w:szCs w:val="24"/>
        </w:rPr>
      </w:pPr>
      <w:r>
        <w:rPr>
          <w:bCs/>
          <w:sz w:val="24"/>
          <w:szCs w:val="24"/>
        </w:rPr>
        <w:t>In</w:t>
      </w:r>
      <w:r w:rsidR="008A610C" w:rsidRPr="008A610C">
        <w:rPr>
          <w:bCs/>
          <w:sz w:val="24"/>
          <w:szCs w:val="24"/>
        </w:rPr>
        <w:t xml:space="preserve"> </w:t>
      </w:r>
      <w:r w:rsidR="00F22DF7" w:rsidRPr="00F22DF7">
        <w:rPr>
          <w:bCs/>
          <w:sz w:val="24"/>
          <w:szCs w:val="24"/>
        </w:rPr>
        <w:t>accordance with Staff recommendation that notice be found sufficient, Staff proposes the following procedural schedule: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8"/>
        <w:gridCol w:w="4472"/>
      </w:tblGrid>
      <w:tr w:rsidR="00F22DF7" w:rsidRPr="00F22DF7" w14:paraId="40AACB80" w14:textId="77777777" w:rsidTr="00FF0E60">
        <w:trPr>
          <w:trHeight w:val="260"/>
        </w:trPr>
        <w:tc>
          <w:tcPr>
            <w:tcW w:w="4878" w:type="dxa"/>
            <w:shd w:val="clear" w:color="auto" w:fill="auto"/>
            <w:vAlign w:val="center"/>
          </w:tcPr>
          <w:p w14:paraId="38DAE7ED" w14:textId="77777777" w:rsidR="00F22DF7" w:rsidRPr="00F22DF7" w:rsidRDefault="00F22DF7" w:rsidP="00F22DF7">
            <w:pPr>
              <w:keepNext/>
              <w:spacing w:line="360" w:lineRule="auto"/>
              <w:jc w:val="center"/>
              <w:rPr>
                <w:b/>
                <w:sz w:val="24"/>
              </w:rPr>
            </w:pPr>
            <w:r w:rsidRPr="00F22DF7">
              <w:rPr>
                <w:b/>
                <w:sz w:val="24"/>
              </w:rPr>
              <w:t>Event</w:t>
            </w:r>
          </w:p>
        </w:tc>
        <w:tc>
          <w:tcPr>
            <w:tcW w:w="4472" w:type="dxa"/>
            <w:shd w:val="clear" w:color="auto" w:fill="auto"/>
          </w:tcPr>
          <w:p w14:paraId="41003980" w14:textId="77777777" w:rsidR="00F22DF7" w:rsidRPr="00F22DF7" w:rsidRDefault="00F22DF7" w:rsidP="00F22DF7">
            <w:pPr>
              <w:keepNext/>
              <w:spacing w:line="360" w:lineRule="auto"/>
              <w:jc w:val="center"/>
              <w:rPr>
                <w:b/>
                <w:sz w:val="24"/>
              </w:rPr>
            </w:pPr>
            <w:r w:rsidRPr="00F22DF7">
              <w:rPr>
                <w:b/>
                <w:sz w:val="24"/>
              </w:rPr>
              <w:t>Date</w:t>
            </w:r>
          </w:p>
        </w:tc>
      </w:tr>
      <w:tr w:rsidR="00F22DF7" w:rsidRPr="00F22DF7" w14:paraId="0F7B1CC6" w14:textId="77777777" w:rsidTr="00FF0E60">
        <w:trPr>
          <w:trHeight w:val="121"/>
        </w:trPr>
        <w:tc>
          <w:tcPr>
            <w:tcW w:w="4878" w:type="dxa"/>
            <w:shd w:val="clear" w:color="auto" w:fill="auto"/>
          </w:tcPr>
          <w:p w14:paraId="734DCBD5" w14:textId="77777777" w:rsidR="00F22DF7" w:rsidRPr="00F22DF7" w:rsidRDefault="00F22DF7" w:rsidP="00F22DF7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F22DF7">
              <w:rPr>
                <w:rFonts w:eastAsia="Calibri"/>
                <w:sz w:val="24"/>
                <w:szCs w:val="24"/>
              </w:rPr>
              <w:t>Notice Completed</w:t>
            </w:r>
          </w:p>
        </w:tc>
        <w:tc>
          <w:tcPr>
            <w:tcW w:w="4472" w:type="dxa"/>
            <w:shd w:val="clear" w:color="auto" w:fill="auto"/>
          </w:tcPr>
          <w:p w14:paraId="0A919E85" w14:textId="5E93EAF1" w:rsidR="00F22DF7" w:rsidRPr="00F22DF7" w:rsidRDefault="00F22DF7" w:rsidP="00F22DF7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May 3</w:t>
            </w:r>
            <w:r w:rsidRPr="00F22DF7">
              <w:rPr>
                <w:sz w:val="24"/>
                <w:szCs w:val="24"/>
              </w:rPr>
              <w:t>, 2022</w:t>
            </w:r>
          </w:p>
        </w:tc>
      </w:tr>
      <w:tr w:rsidR="00F22DF7" w:rsidRPr="00F22DF7" w14:paraId="4D73B357" w14:textId="77777777" w:rsidTr="00FF0E60">
        <w:trPr>
          <w:trHeight w:val="121"/>
        </w:trPr>
        <w:tc>
          <w:tcPr>
            <w:tcW w:w="4878" w:type="dxa"/>
            <w:shd w:val="clear" w:color="auto" w:fill="auto"/>
          </w:tcPr>
          <w:p w14:paraId="010BA436" w14:textId="77777777" w:rsidR="00F22DF7" w:rsidRPr="00F22DF7" w:rsidRDefault="00F22DF7" w:rsidP="00F22DF7">
            <w:pPr>
              <w:autoSpaceDE w:val="0"/>
              <w:autoSpaceDN w:val="0"/>
              <w:adjustRightInd w:val="0"/>
              <w:jc w:val="left"/>
              <w:rPr>
                <w:rFonts w:eastAsia="Calibri"/>
                <w:sz w:val="24"/>
                <w:szCs w:val="24"/>
              </w:rPr>
            </w:pPr>
            <w:r w:rsidRPr="00F22DF7">
              <w:rPr>
                <w:rFonts w:eastAsia="Calibri"/>
                <w:sz w:val="24"/>
                <w:szCs w:val="24"/>
              </w:rPr>
              <w:t>Deadline for Intervention</w:t>
            </w:r>
          </w:p>
        </w:tc>
        <w:tc>
          <w:tcPr>
            <w:tcW w:w="4472" w:type="dxa"/>
            <w:shd w:val="clear" w:color="auto" w:fill="auto"/>
          </w:tcPr>
          <w:p w14:paraId="36A75BA6" w14:textId="1270C902" w:rsidR="00F22DF7" w:rsidRPr="00F22DF7" w:rsidRDefault="00F22DF7" w:rsidP="00F22DF7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June 2</w:t>
            </w:r>
            <w:r w:rsidRPr="00F22DF7">
              <w:rPr>
                <w:sz w:val="24"/>
                <w:szCs w:val="24"/>
              </w:rPr>
              <w:t>, 2022</w:t>
            </w:r>
          </w:p>
        </w:tc>
      </w:tr>
      <w:tr w:rsidR="00F22DF7" w:rsidRPr="00F22DF7" w14:paraId="7C6A2F96" w14:textId="77777777" w:rsidTr="00FF0E60">
        <w:trPr>
          <w:trHeight w:val="121"/>
        </w:trPr>
        <w:tc>
          <w:tcPr>
            <w:tcW w:w="4878" w:type="dxa"/>
            <w:shd w:val="clear" w:color="auto" w:fill="auto"/>
          </w:tcPr>
          <w:p w14:paraId="6AB3F335" w14:textId="1A5BA496" w:rsidR="00F22DF7" w:rsidRPr="00F22DF7" w:rsidRDefault="00F22DF7" w:rsidP="00F22DF7">
            <w:pPr>
              <w:autoSpaceDE w:val="0"/>
              <w:autoSpaceDN w:val="0"/>
              <w:adjustRightInd w:val="0"/>
              <w:jc w:val="left"/>
              <w:rPr>
                <w:rFonts w:eastAsia="Calibri"/>
                <w:sz w:val="24"/>
                <w:szCs w:val="24"/>
              </w:rPr>
            </w:pPr>
            <w:r w:rsidRPr="00F22DF7">
              <w:rPr>
                <w:sz w:val="24"/>
              </w:rPr>
              <w:t xml:space="preserve">Deadline for Staff to send final maps, certificates, and tariffs (if applicable) to </w:t>
            </w:r>
            <w:r>
              <w:rPr>
                <w:sz w:val="24"/>
              </w:rPr>
              <w:t>Aqua Texas</w:t>
            </w:r>
            <w:r w:rsidRPr="00F22DF7">
              <w:rPr>
                <w:sz w:val="24"/>
              </w:rPr>
              <w:t xml:space="preserve"> for review and consent</w:t>
            </w:r>
          </w:p>
        </w:tc>
        <w:tc>
          <w:tcPr>
            <w:tcW w:w="4472" w:type="dxa"/>
            <w:shd w:val="clear" w:color="auto" w:fill="auto"/>
          </w:tcPr>
          <w:p w14:paraId="148639F5" w14:textId="03DD1784" w:rsidR="00F22DF7" w:rsidRPr="00F22DF7" w:rsidRDefault="00C44EFB" w:rsidP="00F22DF7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June 24</w:t>
            </w:r>
            <w:r w:rsidR="00F22DF7" w:rsidRPr="00F22DF7">
              <w:rPr>
                <w:sz w:val="24"/>
                <w:szCs w:val="24"/>
              </w:rPr>
              <w:t>, 2022</w:t>
            </w:r>
          </w:p>
        </w:tc>
      </w:tr>
      <w:tr w:rsidR="00F22DF7" w:rsidRPr="00F22DF7" w14:paraId="28532C78" w14:textId="77777777" w:rsidTr="00FF0E60">
        <w:trPr>
          <w:trHeight w:val="121"/>
        </w:trPr>
        <w:tc>
          <w:tcPr>
            <w:tcW w:w="4878" w:type="dxa"/>
            <w:shd w:val="clear" w:color="auto" w:fill="auto"/>
          </w:tcPr>
          <w:p w14:paraId="10B0878E" w14:textId="4743826E" w:rsidR="00F22DF7" w:rsidRPr="00F22DF7" w:rsidRDefault="00F22DF7" w:rsidP="00F22DF7">
            <w:pPr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F22DF7">
              <w:rPr>
                <w:sz w:val="24"/>
              </w:rPr>
              <w:t xml:space="preserve">Deadline for </w:t>
            </w:r>
            <w:r>
              <w:rPr>
                <w:sz w:val="24"/>
              </w:rPr>
              <w:t>Aqua Texas</w:t>
            </w:r>
            <w:r w:rsidRPr="00F22DF7">
              <w:rPr>
                <w:sz w:val="24"/>
              </w:rPr>
              <w:t xml:space="preserve"> to file signed consent form with the Commission</w:t>
            </w:r>
          </w:p>
        </w:tc>
        <w:tc>
          <w:tcPr>
            <w:tcW w:w="4472" w:type="dxa"/>
            <w:shd w:val="clear" w:color="auto" w:fill="auto"/>
          </w:tcPr>
          <w:p w14:paraId="5F4D0204" w14:textId="127931CB" w:rsidR="00F22DF7" w:rsidRPr="00F22DF7" w:rsidRDefault="00C44EFB" w:rsidP="00F22DF7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July 1,</w:t>
            </w:r>
            <w:r w:rsidR="00F22DF7" w:rsidRPr="00F22DF7">
              <w:rPr>
                <w:sz w:val="24"/>
                <w:szCs w:val="24"/>
              </w:rPr>
              <w:t xml:space="preserve"> 2022</w:t>
            </w:r>
          </w:p>
        </w:tc>
      </w:tr>
      <w:tr w:rsidR="00F22DF7" w:rsidRPr="00F22DF7" w14:paraId="4FB943D5" w14:textId="77777777" w:rsidTr="00FF0E60">
        <w:trPr>
          <w:trHeight w:val="121"/>
        </w:trPr>
        <w:tc>
          <w:tcPr>
            <w:tcW w:w="4878" w:type="dxa"/>
            <w:shd w:val="clear" w:color="auto" w:fill="auto"/>
          </w:tcPr>
          <w:p w14:paraId="19DDC958" w14:textId="77777777" w:rsidR="00F22DF7" w:rsidRPr="00F22DF7" w:rsidRDefault="00F22DF7" w:rsidP="00F22DF7">
            <w:pPr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F22DF7">
              <w:rPr>
                <w:rFonts w:eastAsia="Calibri"/>
                <w:sz w:val="24"/>
                <w:szCs w:val="24"/>
              </w:rPr>
              <w:t>If no hearing is requested, deadline for Staff to file a final recommendation on the application</w:t>
            </w:r>
          </w:p>
        </w:tc>
        <w:tc>
          <w:tcPr>
            <w:tcW w:w="4472" w:type="dxa"/>
            <w:shd w:val="clear" w:color="auto" w:fill="auto"/>
          </w:tcPr>
          <w:p w14:paraId="6C81EEF6" w14:textId="439C316B" w:rsidR="00F22DF7" w:rsidRPr="00F22DF7" w:rsidRDefault="00C44EFB" w:rsidP="00F22DF7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July 8</w:t>
            </w:r>
            <w:r w:rsidR="00F22DF7" w:rsidRPr="00F22DF7">
              <w:rPr>
                <w:sz w:val="24"/>
                <w:szCs w:val="24"/>
              </w:rPr>
              <w:t>, 2022</w:t>
            </w:r>
          </w:p>
        </w:tc>
      </w:tr>
      <w:tr w:rsidR="00F22DF7" w:rsidRPr="00F22DF7" w14:paraId="21188CC3" w14:textId="77777777" w:rsidTr="00FF0E60">
        <w:trPr>
          <w:trHeight w:val="121"/>
        </w:trPr>
        <w:tc>
          <w:tcPr>
            <w:tcW w:w="4878" w:type="dxa"/>
            <w:shd w:val="clear" w:color="auto" w:fill="auto"/>
          </w:tcPr>
          <w:p w14:paraId="116C34F3" w14:textId="77777777" w:rsidR="00F22DF7" w:rsidRPr="00F22DF7" w:rsidRDefault="00F22DF7" w:rsidP="00F22DF7">
            <w:pPr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F22DF7">
              <w:rPr>
                <w:sz w:val="24"/>
              </w:rPr>
              <w:t>If no hearing is requested, deadline for parties to file joint proposed findings of fact, conclusions of law, and ordering paragraphs</w:t>
            </w:r>
          </w:p>
        </w:tc>
        <w:tc>
          <w:tcPr>
            <w:tcW w:w="4472" w:type="dxa"/>
            <w:shd w:val="clear" w:color="auto" w:fill="auto"/>
          </w:tcPr>
          <w:p w14:paraId="7F37F756" w14:textId="165EC0E2" w:rsidR="00F22DF7" w:rsidRPr="00F22DF7" w:rsidRDefault="00C44EFB" w:rsidP="00F22DF7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July 22</w:t>
            </w:r>
            <w:r w:rsidR="00F22DF7" w:rsidRPr="00F22DF7">
              <w:rPr>
                <w:sz w:val="24"/>
                <w:szCs w:val="24"/>
              </w:rPr>
              <w:t>, 2022</w:t>
            </w:r>
          </w:p>
        </w:tc>
      </w:tr>
    </w:tbl>
    <w:p w14:paraId="5DC341A4" w14:textId="713DB334" w:rsidR="002C2D65" w:rsidRDefault="002C2D65" w:rsidP="002C2D65">
      <w:pPr>
        <w:spacing w:line="360" w:lineRule="auto"/>
        <w:jc w:val="left"/>
        <w:rPr>
          <w:sz w:val="24"/>
          <w:szCs w:val="24"/>
        </w:rPr>
      </w:pPr>
    </w:p>
    <w:p w14:paraId="26BA0ADE" w14:textId="77777777" w:rsidR="002C2D65" w:rsidRPr="005E1BE7" w:rsidRDefault="003A4A97" w:rsidP="002F251C">
      <w:pPr>
        <w:pStyle w:val="ListParagraph"/>
        <w:numPr>
          <w:ilvl w:val="0"/>
          <w:numId w:val="27"/>
        </w:numPr>
        <w:spacing w:after="0" w:line="360" w:lineRule="auto"/>
        <w:ind w:left="0" w:firstLine="0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r w:rsidRPr="005E1BE7">
        <w:rPr>
          <w:rFonts w:ascii="Times New Roman" w:hAnsi="Times New Roman"/>
          <w:b/>
          <w:sz w:val="24"/>
          <w:szCs w:val="24"/>
        </w:rPr>
        <w:tab/>
      </w:r>
      <w:r w:rsidR="002C2D65" w:rsidRPr="005E1BE7">
        <w:rPr>
          <w:rFonts w:ascii="Times New Roman" w:hAnsi="Times New Roman"/>
          <w:b/>
          <w:sz w:val="24"/>
          <w:szCs w:val="24"/>
        </w:rPr>
        <w:t>CONCLUSION</w:t>
      </w:r>
    </w:p>
    <w:p w14:paraId="46A4D72F" w14:textId="7500DEC9" w:rsidR="002E2DB2" w:rsidRDefault="002C2D65" w:rsidP="002E2DB2">
      <w:pPr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5E1BE7">
        <w:rPr>
          <w:sz w:val="24"/>
          <w:szCs w:val="24"/>
        </w:rPr>
        <w:tab/>
        <w:t xml:space="preserve">For the reasons detailed above, Staff </w:t>
      </w:r>
      <w:r w:rsidR="002E2DB2">
        <w:rPr>
          <w:sz w:val="24"/>
          <w:szCs w:val="24"/>
        </w:rPr>
        <w:t xml:space="preserve">respectfully recommends that </w:t>
      </w:r>
      <w:r w:rsidR="00EA6AC6">
        <w:rPr>
          <w:sz w:val="24"/>
          <w:szCs w:val="24"/>
        </w:rPr>
        <w:t xml:space="preserve">the </w:t>
      </w:r>
      <w:r w:rsidR="00F22DF7">
        <w:rPr>
          <w:sz w:val="24"/>
          <w:szCs w:val="24"/>
        </w:rPr>
        <w:t xml:space="preserve">notice be found sufficient and </w:t>
      </w:r>
      <w:r w:rsidR="002E2DB2">
        <w:rPr>
          <w:sz w:val="24"/>
          <w:szCs w:val="24"/>
        </w:rPr>
        <w:t xml:space="preserve">that the proposed procedural schedule be adopted. </w:t>
      </w:r>
      <w:r w:rsidR="002E2DB2" w:rsidRPr="002E2DB2">
        <w:rPr>
          <w:sz w:val="24"/>
          <w:szCs w:val="24"/>
        </w:rPr>
        <w:t>Staff respectfully requests the entry of an order consistent with these recommendations.</w:t>
      </w:r>
    </w:p>
    <w:p w14:paraId="785B2653" w14:textId="77777777" w:rsidR="002E2DB2" w:rsidRDefault="002E2DB2" w:rsidP="002E2DB2">
      <w:pPr>
        <w:autoSpaceDE w:val="0"/>
        <w:autoSpaceDN w:val="0"/>
        <w:adjustRightInd w:val="0"/>
        <w:spacing w:line="360" w:lineRule="auto"/>
        <w:rPr>
          <w:sz w:val="24"/>
          <w:szCs w:val="24"/>
        </w:rPr>
      </w:pPr>
    </w:p>
    <w:p w14:paraId="41F65DAF" w14:textId="77777777" w:rsidR="00C44EFB" w:rsidRDefault="00C44EFB" w:rsidP="002E2DB2">
      <w:pPr>
        <w:autoSpaceDE w:val="0"/>
        <w:autoSpaceDN w:val="0"/>
        <w:adjustRightInd w:val="0"/>
        <w:spacing w:line="360" w:lineRule="auto"/>
        <w:rPr>
          <w:bCs/>
          <w:sz w:val="24"/>
          <w:szCs w:val="24"/>
        </w:rPr>
      </w:pPr>
    </w:p>
    <w:p w14:paraId="56DF2D2B" w14:textId="77777777" w:rsidR="00C44EFB" w:rsidRDefault="00C44EFB" w:rsidP="002E2DB2">
      <w:pPr>
        <w:autoSpaceDE w:val="0"/>
        <w:autoSpaceDN w:val="0"/>
        <w:adjustRightInd w:val="0"/>
        <w:spacing w:line="360" w:lineRule="auto"/>
        <w:rPr>
          <w:bCs/>
          <w:sz w:val="24"/>
          <w:szCs w:val="24"/>
        </w:rPr>
      </w:pPr>
    </w:p>
    <w:p w14:paraId="5BD8677A" w14:textId="77777777" w:rsidR="00C44EFB" w:rsidRDefault="00C44EFB" w:rsidP="002E2DB2">
      <w:pPr>
        <w:autoSpaceDE w:val="0"/>
        <w:autoSpaceDN w:val="0"/>
        <w:adjustRightInd w:val="0"/>
        <w:spacing w:line="360" w:lineRule="auto"/>
        <w:rPr>
          <w:bCs/>
          <w:sz w:val="24"/>
          <w:szCs w:val="24"/>
        </w:rPr>
      </w:pPr>
    </w:p>
    <w:p w14:paraId="4F2E4662" w14:textId="77777777" w:rsidR="00C44EFB" w:rsidRDefault="00C44EFB" w:rsidP="002E2DB2">
      <w:pPr>
        <w:autoSpaceDE w:val="0"/>
        <w:autoSpaceDN w:val="0"/>
        <w:adjustRightInd w:val="0"/>
        <w:spacing w:line="360" w:lineRule="auto"/>
        <w:rPr>
          <w:bCs/>
          <w:sz w:val="24"/>
          <w:szCs w:val="24"/>
        </w:rPr>
      </w:pPr>
    </w:p>
    <w:p w14:paraId="1B8B43CD" w14:textId="77777777" w:rsidR="00C44EFB" w:rsidRDefault="00C44EFB" w:rsidP="002E2DB2">
      <w:pPr>
        <w:autoSpaceDE w:val="0"/>
        <w:autoSpaceDN w:val="0"/>
        <w:adjustRightInd w:val="0"/>
        <w:spacing w:line="360" w:lineRule="auto"/>
        <w:rPr>
          <w:bCs/>
          <w:sz w:val="24"/>
          <w:szCs w:val="24"/>
        </w:rPr>
      </w:pPr>
    </w:p>
    <w:p w14:paraId="5A514E51" w14:textId="77777777" w:rsidR="00C44EFB" w:rsidRDefault="00C44EFB" w:rsidP="002E2DB2">
      <w:pPr>
        <w:autoSpaceDE w:val="0"/>
        <w:autoSpaceDN w:val="0"/>
        <w:adjustRightInd w:val="0"/>
        <w:spacing w:line="360" w:lineRule="auto"/>
        <w:rPr>
          <w:bCs/>
          <w:sz w:val="24"/>
          <w:szCs w:val="24"/>
        </w:rPr>
      </w:pPr>
    </w:p>
    <w:p w14:paraId="4EE25E4F" w14:textId="77777777" w:rsidR="00C44EFB" w:rsidRDefault="00C44EFB" w:rsidP="002E2DB2">
      <w:pPr>
        <w:autoSpaceDE w:val="0"/>
        <w:autoSpaceDN w:val="0"/>
        <w:adjustRightInd w:val="0"/>
        <w:spacing w:line="360" w:lineRule="auto"/>
        <w:rPr>
          <w:bCs/>
          <w:sz w:val="24"/>
          <w:szCs w:val="24"/>
        </w:rPr>
      </w:pPr>
    </w:p>
    <w:p w14:paraId="4F9D2F52" w14:textId="77777777" w:rsidR="00C44EFB" w:rsidRDefault="00C44EFB" w:rsidP="002E2DB2">
      <w:pPr>
        <w:autoSpaceDE w:val="0"/>
        <w:autoSpaceDN w:val="0"/>
        <w:adjustRightInd w:val="0"/>
        <w:spacing w:line="360" w:lineRule="auto"/>
        <w:rPr>
          <w:bCs/>
          <w:sz w:val="24"/>
          <w:szCs w:val="24"/>
        </w:rPr>
      </w:pPr>
    </w:p>
    <w:p w14:paraId="4D565301" w14:textId="77777777" w:rsidR="00C44EFB" w:rsidRDefault="00C44EFB" w:rsidP="002E2DB2">
      <w:pPr>
        <w:autoSpaceDE w:val="0"/>
        <w:autoSpaceDN w:val="0"/>
        <w:adjustRightInd w:val="0"/>
        <w:spacing w:line="360" w:lineRule="auto"/>
        <w:rPr>
          <w:bCs/>
          <w:sz w:val="24"/>
          <w:szCs w:val="24"/>
        </w:rPr>
      </w:pPr>
    </w:p>
    <w:p w14:paraId="3FE13049" w14:textId="77777777" w:rsidR="00C44EFB" w:rsidRDefault="00C44EFB" w:rsidP="002E2DB2">
      <w:pPr>
        <w:autoSpaceDE w:val="0"/>
        <w:autoSpaceDN w:val="0"/>
        <w:adjustRightInd w:val="0"/>
        <w:spacing w:line="360" w:lineRule="auto"/>
        <w:rPr>
          <w:bCs/>
          <w:sz w:val="24"/>
          <w:szCs w:val="24"/>
        </w:rPr>
      </w:pPr>
    </w:p>
    <w:p w14:paraId="30FA041D" w14:textId="77777777" w:rsidR="00C44EFB" w:rsidRDefault="00C44EFB" w:rsidP="002E2DB2">
      <w:pPr>
        <w:autoSpaceDE w:val="0"/>
        <w:autoSpaceDN w:val="0"/>
        <w:adjustRightInd w:val="0"/>
        <w:spacing w:line="360" w:lineRule="auto"/>
        <w:rPr>
          <w:bCs/>
          <w:sz w:val="24"/>
          <w:szCs w:val="24"/>
        </w:rPr>
      </w:pPr>
    </w:p>
    <w:p w14:paraId="03A87B4F" w14:textId="77777777" w:rsidR="00C44EFB" w:rsidRDefault="00C44EFB" w:rsidP="002E2DB2">
      <w:pPr>
        <w:autoSpaceDE w:val="0"/>
        <w:autoSpaceDN w:val="0"/>
        <w:adjustRightInd w:val="0"/>
        <w:spacing w:line="360" w:lineRule="auto"/>
        <w:rPr>
          <w:bCs/>
          <w:sz w:val="24"/>
          <w:szCs w:val="24"/>
        </w:rPr>
      </w:pPr>
    </w:p>
    <w:p w14:paraId="1E691DD3" w14:textId="77777777" w:rsidR="00C44EFB" w:rsidRDefault="00C44EFB" w:rsidP="002E2DB2">
      <w:pPr>
        <w:autoSpaceDE w:val="0"/>
        <w:autoSpaceDN w:val="0"/>
        <w:adjustRightInd w:val="0"/>
        <w:spacing w:line="360" w:lineRule="auto"/>
        <w:rPr>
          <w:bCs/>
          <w:sz w:val="24"/>
          <w:szCs w:val="24"/>
        </w:rPr>
      </w:pPr>
    </w:p>
    <w:p w14:paraId="1DEDE8E9" w14:textId="31A1ACA8" w:rsidR="007B4B74" w:rsidRPr="005E1BE7" w:rsidRDefault="007B4B74" w:rsidP="002E2DB2">
      <w:pPr>
        <w:autoSpaceDE w:val="0"/>
        <w:autoSpaceDN w:val="0"/>
        <w:adjustRightInd w:val="0"/>
        <w:spacing w:line="360" w:lineRule="auto"/>
        <w:rPr>
          <w:bCs/>
          <w:sz w:val="24"/>
          <w:szCs w:val="24"/>
        </w:rPr>
      </w:pPr>
      <w:r w:rsidRPr="002F251C">
        <w:rPr>
          <w:bCs/>
          <w:sz w:val="24"/>
          <w:szCs w:val="24"/>
        </w:rPr>
        <w:lastRenderedPageBreak/>
        <w:t xml:space="preserve">Dated:  </w:t>
      </w:r>
      <w:r w:rsidRPr="002F251C">
        <w:rPr>
          <w:bCs/>
          <w:sz w:val="24"/>
          <w:szCs w:val="24"/>
        </w:rPr>
        <w:fldChar w:fldCharType="begin"/>
      </w:r>
      <w:r w:rsidRPr="002F251C">
        <w:rPr>
          <w:bCs/>
          <w:sz w:val="24"/>
          <w:szCs w:val="24"/>
        </w:rPr>
        <w:instrText xml:space="preserve"> DATE \@ "MMMM d, yyyy" </w:instrText>
      </w:r>
      <w:r w:rsidRPr="002F251C">
        <w:rPr>
          <w:bCs/>
          <w:sz w:val="24"/>
          <w:szCs w:val="24"/>
        </w:rPr>
        <w:fldChar w:fldCharType="separate"/>
      </w:r>
      <w:r w:rsidR="00786FCF">
        <w:rPr>
          <w:bCs/>
          <w:noProof/>
          <w:sz w:val="24"/>
          <w:szCs w:val="24"/>
        </w:rPr>
        <w:t>May 23, 2022</w:t>
      </w:r>
      <w:r w:rsidRPr="002F251C">
        <w:rPr>
          <w:bCs/>
          <w:sz w:val="24"/>
          <w:szCs w:val="24"/>
        </w:rPr>
        <w:fldChar w:fldCharType="end"/>
      </w:r>
    </w:p>
    <w:p w14:paraId="4B0CE944" w14:textId="77777777" w:rsidR="00ED52DC" w:rsidRPr="00312D7D" w:rsidRDefault="00ED52DC" w:rsidP="00DD1735">
      <w:pPr>
        <w:jc w:val="left"/>
        <w:rPr>
          <w:bCs/>
          <w:sz w:val="24"/>
          <w:szCs w:val="24"/>
        </w:rPr>
      </w:pPr>
    </w:p>
    <w:p w14:paraId="495DBF80" w14:textId="77777777" w:rsidR="007B4B74" w:rsidRPr="005E1BE7" w:rsidRDefault="007B4B74" w:rsidP="007B4B74">
      <w:pPr>
        <w:pStyle w:val="Normaldouble"/>
        <w:ind w:left="4320"/>
        <w:rPr>
          <w:sz w:val="24"/>
          <w:szCs w:val="24"/>
        </w:rPr>
      </w:pPr>
      <w:r w:rsidRPr="008F0A0C">
        <w:rPr>
          <w:sz w:val="24"/>
          <w:szCs w:val="24"/>
        </w:rPr>
        <w:t>Respec</w:t>
      </w:r>
      <w:r w:rsidRPr="005E1BE7">
        <w:rPr>
          <w:sz w:val="24"/>
          <w:szCs w:val="24"/>
        </w:rPr>
        <w:t>tfully submitted,</w:t>
      </w:r>
    </w:p>
    <w:p w14:paraId="2C887D9F" w14:textId="77777777" w:rsidR="007B4B74" w:rsidRPr="005E1BE7" w:rsidRDefault="007B4B74" w:rsidP="007B4B74">
      <w:pPr>
        <w:ind w:left="4320"/>
        <w:contextualSpacing/>
        <w:rPr>
          <w:b/>
          <w:sz w:val="24"/>
          <w:szCs w:val="24"/>
        </w:rPr>
      </w:pPr>
      <w:r w:rsidRPr="005E1BE7">
        <w:rPr>
          <w:b/>
          <w:sz w:val="24"/>
          <w:szCs w:val="24"/>
        </w:rPr>
        <w:t xml:space="preserve">PUBLIC UTILITY COMMISSION OF TEXAS </w:t>
      </w:r>
    </w:p>
    <w:p w14:paraId="0B481ABA" w14:textId="77777777" w:rsidR="007B4B74" w:rsidRPr="005E1BE7" w:rsidRDefault="007B4B74" w:rsidP="007B4B74">
      <w:pPr>
        <w:ind w:left="4320"/>
        <w:contextualSpacing/>
        <w:rPr>
          <w:b/>
          <w:sz w:val="24"/>
          <w:szCs w:val="24"/>
        </w:rPr>
      </w:pPr>
      <w:r w:rsidRPr="005E1BE7">
        <w:rPr>
          <w:b/>
          <w:sz w:val="24"/>
          <w:szCs w:val="24"/>
        </w:rPr>
        <w:t>LEGAL DIVISION</w:t>
      </w:r>
    </w:p>
    <w:p w14:paraId="6835FC81" w14:textId="77777777" w:rsidR="007B4B74" w:rsidRPr="005E1BE7" w:rsidRDefault="007B4B74" w:rsidP="007B4B74">
      <w:pPr>
        <w:tabs>
          <w:tab w:val="left" w:pos="5040"/>
        </w:tabs>
        <w:ind w:left="4320"/>
        <w:rPr>
          <w:sz w:val="24"/>
          <w:szCs w:val="24"/>
        </w:rPr>
      </w:pPr>
    </w:p>
    <w:p w14:paraId="7A24BDC5" w14:textId="77777777" w:rsidR="003743C3" w:rsidRPr="005E1BE7" w:rsidRDefault="007B4B74" w:rsidP="003743C3">
      <w:pPr>
        <w:rPr>
          <w:sz w:val="24"/>
          <w:szCs w:val="24"/>
        </w:rPr>
      </w:pPr>
      <w:r w:rsidRPr="005E1BE7">
        <w:rPr>
          <w:sz w:val="24"/>
          <w:szCs w:val="24"/>
        </w:rPr>
        <w:tab/>
      </w:r>
      <w:r w:rsidRPr="005E1BE7">
        <w:rPr>
          <w:sz w:val="24"/>
          <w:szCs w:val="24"/>
        </w:rPr>
        <w:tab/>
      </w:r>
      <w:r w:rsidRPr="005E1BE7">
        <w:rPr>
          <w:sz w:val="24"/>
          <w:szCs w:val="24"/>
        </w:rPr>
        <w:tab/>
      </w:r>
      <w:r w:rsidRPr="005E1BE7">
        <w:rPr>
          <w:sz w:val="24"/>
          <w:szCs w:val="24"/>
        </w:rPr>
        <w:tab/>
      </w:r>
      <w:r w:rsidRPr="005E1BE7">
        <w:rPr>
          <w:sz w:val="24"/>
          <w:szCs w:val="24"/>
        </w:rPr>
        <w:tab/>
      </w:r>
      <w:r w:rsidRPr="005E1BE7">
        <w:rPr>
          <w:sz w:val="24"/>
          <w:szCs w:val="24"/>
        </w:rPr>
        <w:tab/>
      </w:r>
      <w:bookmarkEnd w:id="0"/>
      <w:r w:rsidR="001929EA" w:rsidRPr="005E1BE7">
        <w:rPr>
          <w:sz w:val="24"/>
          <w:szCs w:val="24"/>
        </w:rPr>
        <w:t>Keith Rogas</w:t>
      </w:r>
    </w:p>
    <w:p w14:paraId="6E9137C2" w14:textId="77777777" w:rsidR="003743C3" w:rsidRPr="005E1BE7" w:rsidRDefault="003743C3" w:rsidP="003743C3">
      <w:pPr>
        <w:rPr>
          <w:sz w:val="24"/>
          <w:szCs w:val="24"/>
        </w:rPr>
      </w:pPr>
      <w:r w:rsidRPr="005E1BE7">
        <w:rPr>
          <w:sz w:val="24"/>
          <w:szCs w:val="24"/>
        </w:rPr>
        <w:tab/>
      </w:r>
      <w:r w:rsidRPr="005E1BE7">
        <w:rPr>
          <w:sz w:val="24"/>
          <w:szCs w:val="24"/>
        </w:rPr>
        <w:tab/>
      </w:r>
      <w:r w:rsidRPr="005E1BE7">
        <w:rPr>
          <w:sz w:val="24"/>
          <w:szCs w:val="24"/>
        </w:rPr>
        <w:tab/>
      </w:r>
      <w:r w:rsidRPr="005E1BE7">
        <w:rPr>
          <w:sz w:val="24"/>
          <w:szCs w:val="24"/>
        </w:rPr>
        <w:tab/>
      </w:r>
      <w:r w:rsidRPr="005E1BE7">
        <w:rPr>
          <w:sz w:val="24"/>
          <w:szCs w:val="24"/>
        </w:rPr>
        <w:tab/>
      </w:r>
      <w:r w:rsidRPr="005E1BE7">
        <w:rPr>
          <w:sz w:val="24"/>
          <w:szCs w:val="24"/>
        </w:rPr>
        <w:tab/>
        <w:t xml:space="preserve">Division Director </w:t>
      </w:r>
    </w:p>
    <w:p w14:paraId="5414FDCB" w14:textId="77777777" w:rsidR="000F5F81" w:rsidRPr="005E1BE7" w:rsidRDefault="000F5F81" w:rsidP="003743C3">
      <w:pPr>
        <w:rPr>
          <w:sz w:val="24"/>
          <w:szCs w:val="24"/>
        </w:rPr>
      </w:pPr>
    </w:p>
    <w:p w14:paraId="44593960" w14:textId="77777777" w:rsidR="001929EA" w:rsidRPr="005E1BE7" w:rsidRDefault="001929EA" w:rsidP="001929EA">
      <w:pPr>
        <w:ind w:firstLine="4320"/>
        <w:jc w:val="left"/>
        <w:rPr>
          <w:sz w:val="24"/>
          <w:szCs w:val="24"/>
        </w:rPr>
      </w:pPr>
      <w:r w:rsidRPr="005E1BE7">
        <w:rPr>
          <w:sz w:val="24"/>
          <w:szCs w:val="24"/>
        </w:rPr>
        <w:t>Sneha Patel</w:t>
      </w:r>
    </w:p>
    <w:p w14:paraId="2DFAEF8B" w14:textId="77777777" w:rsidR="001929EA" w:rsidRPr="005E1BE7" w:rsidRDefault="001929EA" w:rsidP="001929EA">
      <w:pPr>
        <w:ind w:firstLine="4320"/>
        <w:jc w:val="left"/>
        <w:rPr>
          <w:sz w:val="24"/>
          <w:szCs w:val="24"/>
        </w:rPr>
      </w:pPr>
      <w:r w:rsidRPr="005E1BE7">
        <w:rPr>
          <w:sz w:val="24"/>
          <w:szCs w:val="24"/>
        </w:rPr>
        <w:t>Managing Attorney</w:t>
      </w:r>
    </w:p>
    <w:p w14:paraId="20DF71BB" w14:textId="77777777" w:rsidR="001929EA" w:rsidRPr="005E1BE7" w:rsidRDefault="001929EA" w:rsidP="001929EA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 w:val="24"/>
          <w:szCs w:val="24"/>
        </w:rPr>
      </w:pPr>
    </w:p>
    <w:p w14:paraId="371AD64C" w14:textId="2BF16753" w:rsidR="001929EA" w:rsidRPr="002F251C" w:rsidRDefault="001929EA" w:rsidP="001929EA">
      <w:pPr>
        <w:rPr>
          <w:sz w:val="24"/>
          <w:szCs w:val="24"/>
          <w:u w:val="single"/>
        </w:rPr>
      </w:pPr>
      <w:bookmarkStart w:id="1" w:name="_Hlk69119535"/>
      <w:r w:rsidRPr="005E1BE7">
        <w:rPr>
          <w:sz w:val="24"/>
          <w:szCs w:val="24"/>
        </w:rPr>
        <w:tab/>
      </w:r>
      <w:r w:rsidRPr="005E1BE7">
        <w:rPr>
          <w:sz w:val="24"/>
          <w:szCs w:val="24"/>
        </w:rPr>
        <w:tab/>
      </w:r>
      <w:r w:rsidRPr="005E1BE7">
        <w:rPr>
          <w:sz w:val="24"/>
          <w:szCs w:val="24"/>
        </w:rPr>
        <w:tab/>
      </w:r>
      <w:r w:rsidRPr="005E1BE7">
        <w:rPr>
          <w:sz w:val="24"/>
          <w:szCs w:val="24"/>
        </w:rPr>
        <w:tab/>
      </w:r>
      <w:r w:rsidRPr="005E1BE7">
        <w:rPr>
          <w:sz w:val="24"/>
          <w:szCs w:val="24"/>
        </w:rPr>
        <w:tab/>
      </w:r>
      <w:r w:rsidRPr="005E1BE7">
        <w:rPr>
          <w:sz w:val="24"/>
          <w:szCs w:val="24"/>
        </w:rPr>
        <w:tab/>
      </w:r>
      <w:bookmarkEnd w:id="1"/>
      <w:r w:rsidRPr="002F251C">
        <w:rPr>
          <w:sz w:val="24"/>
          <w:szCs w:val="24"/>
          <w:u w:val="single"/>
        </w:rPr>
        <w:t>/s/ Scott Miles</w:t>
      </w:r>
    </w:p>
    <w:p w14:paraId="1B9BE067" w14:textId="77777777" w:rsidR="001929EA" w:rsidRPr="005E1BE7" w:rsidRDefault="001929EA" w:rsidP="001929EA">
      <w:pPr>
        <w:rPr>
          <w:sz w:val="24"/>
          <w:szCs w:val="24"/>
        </w:rPr>
      </w:pPr>
      <w:r w:rsidRPr="002F251C">
        <w:rPr>
          <w:sz w:val="24"/>
          <w:szCs w:val="24"/>
        </w:rPr>
        <w:tab/>
      </w:r>
      <w:r w:rsidRPr="002F251C">
        <w:rPr>
          <w:sz w:val="24"/>
          <w:szCs w:val="24"/>
        </w:rPr>
        <w:tab/>
      </w:r>
      <w:r w:rsidRPr="002F251C">
        <w:rPr>
          <w:sz w:val="24"/>
          <w:szCs w:val="24"/>
        </w:rPr>
        <w:tab/>
      </w:r>
      <w:r w:rsidRPr="002F251C">
        <w:rPr>
          <w:sz w:val="24"/>
          <w:szCs w:val="24"/>
        </w:rPr>
        <w:tab/>
      </w:r>
      <w:r w:rsidRPr="002F251C">
        <w:rPr>
          <w:sz w:val="24"/>
          <w:szCs w:val="24"/>
        </w:rPr>
        <w:tab/>
      </w:r>
      <w:r w:rsidRPr="002F251C">
        <w:rPr>
          <w:sz w:val="24"/>
          <w:szCs w:val="24"/>
        </w:rPr>
        <w:tab/>
        <w:t>Scott Miles</w:t>
      </w:r>
    </w:p>
    <w:p w14:paraId="45FC8B23" w14:textId="77777777" w:rsidR="001929EA" w:rsidRPr="008F0A0C" w:rsidRDefault="001929EA" w:rsidP="001929EA">
      <w:pPr>
        <w:ind w:left="4320"/>
        <w:rPr>
          <w:sz w:val="24"/>
          <w:szCs w:val="24"/>
        </w:rPr>
      </w:pPr>
      <w:r w:rsidRPr="00312D7D">
        <w:rPr>
          <w:sz w:val="24"/>
          <w:szCs w:val="24"/>
        </w:rPr>
        <w:t>State Bar No. 24098103</w:t>
      </w:r>
    </w:p>
    <w:p w14:paraId="04728EA4" w14:textId="77777777" w:rsidR="00F77881" w:rsidRPr="005E1BE7" w:rsidRDefault="00F77881" w:rsidP="00F77881">
      <w:pPr>
        <w:ind w:left="4320"/>
        <w:rPr>
          <w:sz w:val="24"/>
        </w:rPr>
      </w:pPr>
      <w:r w:rsidRPr="005E1BE7">
        <w:rPr>
          <w:sz w:val="24"/>
        </w:rPr>
        <w:t>Kevin R. Bartz</w:t>
      </w:r>
    </w:p>
    <w:p w14:paraId="39D6E3A6" w14:textId="77777777" w:rsidR="00F77881" w:rsidRPr="005E1BE7" w:rsidRDefault="00F77881" w:rsidP="00F77881">
      <w:pPr>
        <w:ind w:left="720"/>
        <w:rPr>
          <w:sz w:val="24"/>
        </w:rPr>
      </w:pPr>
      <w:r w:rsidRPr="005E1BE7">
        <w:rPr>
          <w:sz w:val="24"/>
        </w:rPr>
        <w:tab/>
      </w:r>
      <w:r w:rsidRPr="005E1BE7">
        <w:rPr>
          <w:sz w:val="24"/>
        </w:rPr>
        <w:tab/>
      </w:r>
      <w:r w:rsidRPr="005E1BE7">
        <w:rPr>
          <w:sz w:val="24"/>
        </w:rPr>
        <w:tab/>
      </w:r>
      <w:r w:rsidRPr="005E1BE7">
        <w:rPr>
          <w:sz w:val="24"/>
        </w:rPr>
        <w:tab/>
      </w:r>
      <w:r w:rsidRPr="005E1BE7">
        <w:rPr>
          <w:sz w:val="24"/>
        </w:rPr>
        <w:tab/>
        <w:t>State Bar No. 24101488</w:t>
      </w:r>
    </w:p>
    <w:p w14:paraId="03E82862" w14:textId="77777777" w:rsidR="001929EA" w:rsidRPr="005E1BE7" w:rsidRDefault="001929EA" w:rsidP="001929EA">
      <w:pPr>
        <w:ind w:left="4320"/>
        <w:rPr>
          <w:sz w:val="24"/>
          <w:szCs w:val="24"/>
        </w:rPr>
      </w:pPr>
      <w:r w:rsidRPr="005E1BE7">
        <w:rPr>
          <w:sz w:val="24"/>
          <w:szCs w:val="24"/>
        </w:rPr>
        <w:t>1701 N. Congress Avenue</w:t>
      </w:r>
    </w:p>
    <w:p w14:paraId="7C61D93E" w14:textId="77777777" w:rsidR="001929EA" w:rsidRPr="005E1BE7" w:rsidRDefault="001929EA" w:rsidP="001929EA">
      <w:pPr>
        <w:ind w:left="4320"/>
        <w:rPr>
          <w:sz w:val="24"/>
          <w:szCs w:val="24"/>
        </w:rPr>
      </w:pPr>
      <w:r w:rsidRPr="005E1BE7">
        <w:rPr>
          <w:sz w:val="24"/>
          <w:szCs w:val="24"/>
        </w:rPr>
        <w:t>P.O. Box 13326</w:t>
      </w:r>
    </w:p>
    <w:p w14:paraId="50D80EB7" w14:textId="77777777" w:rsidR="001929EA" w:rsidRPr="005E1BE7" w:rsidRDefault="001929EA" w:rsidP="001929EA">
      <w:pPr>
        <w:ind w:left="4320"/>
        <w:rPr>
          <w:sz w:val="24"/>
          <w:szCs w:val="24"/>
        </w:rPr>
      </w:pPr>
      <w:r w:rsidRPr="005E1BE7">
        <w:rPr>
          <w:sz w:val="24"/>
          <w:szCs w:val="24"/>
        </w:rPr>
        <w:t>Austin, Texas 78711-3326</w:t>
      </w:r>
    </w:p>
    <w:p w14:paraId="0BB9719A" w14:textId="77777777" w:rsidR="001929EA" w:rsidRPr="005E1BE7" w:rsidRDefault="001929EA" w:rsidP="001929EA">
      <w:pPr>
        <w:ind w:left="4320"/>
        <w:rPr>
          <w:sz w:val="24"/>
          <w:szCs w:val="24"/>
        </w:rPr>
      </w:pPr>
      <w:r w:rsidRPr="005E1BE7">
        <w:rPr>
          <w:sz w:val="24"/>
          <w:szCs w:val="24"/>
        </w:rPr>
        <w:t>(512) 936-7228</w:t>
      </w:r>
    </w:p>
    <w:p w14:paraId="6447E2BB" w14:textId="77777777" w:rsidR="001929EA" w:rsidRPr="005E1BE7" w:rsidRDefault="001929EA" w:rsidP="001929EA">
      <w:pPr>
        <w:ind w:left="4320"/>
        <w:rPr>
          <w:sz w:val="24"/>
          <w:szCs w:val="24"/>
        </w:rPr>
      </w:pPr>
      <w:r w:rsidRPr="005E1BE7">
        <w:rPr>
          <w:sz w:val="24"/>
          <w:szCs w:val="24"/>
        </w:rPr>
        <w:t>(512) 936-7268 (facsimile)</w:t>
      </w:r>
    </w:p>
    <w:p w14:paraId="34D20C35" w14:textId="77777777" w:rsidR="001929EA" w:rsidRPr="005E1BE7" w:rsidRDefault="001929EA" w:rsidP="001929EA">
      <w:pPr>
        <w:ind w:left="4320"/>
        <w:rPr>
          <w:b/>
          <w:bCs/>
          <w:sz w:val="24"/>
          <w:szCs w:val="24"/>
        </w:rPr>
      </w:pPr>
      <w:r w:rsidRPr="005E1BE7">
        <w:rPr>
          <w:sz w:val="24"/>
          <w:szCs w:val="24"/>
        </w:rPr>
        <w:t>Scott.Miles@puc.texas.gov</w:t>
      </w:r>
    </w:p>
    <w:p w14:paraId="6FFB00FC" w14:textId="77777777" w:rsidR="002E2DB2" w:rsidRPr="005E1BE7" w:rsidRDefault="002E2DB2" w:rsidP="001929EA">
      <w:pPr>
        <w:jc w:val="left"/>
        <w:rPr>
          <w:b/>
          <w:caps/>
          <w:sz w:val="24"/>
          <w:szCs w:val="24"/>
        </w:rPr>
      </w:pPr>
    </w:p>
    <w:p w14:paraId="250D2477" w14:textId="77777777" w:rsidR="00C44EFB" w:rsidRDefault="00C44EFB" w:rsidP="001929EA">
      <w:pPr>
        <w:pStyle w:val="Docketnumber"/>
        <w:rPr>
          <w:sz w:val="24"/>
          <w:szCs w:val="24"/>
        </w:rPr>
      </w:pPr>
    </w:p>
    <w:p w14:paraId="25B90D64" w14:textId="77777777" w:rsidR="00C44EFB" w:rsidRDefault="00C44EFB" w:rsidP="001929EA">
      <w:pPr>
        <w:pStyle w:val="Docketnumber"/>
        <w:rPr>
          <w:sz w:val="24"/>
          <w:szCs w:val="24"/>
        </w:rPr>
      </w:pPr>
    </w:p>
    <w:p w14:paraId="3AF0DE6C" w14:textId="043CA600" w:rsidR="001929EA" w:rsidRPr="005E1BE7" w:rsidRDefault="001929EA" w:rsidP="001929EA">
      <w:pPr>
        <w:pStyle w:val="Docketnumber"/>
        <w:rPr>
          <w:sz w:val="24"/>
          <w:szCs w:val="24"/>
        </w:rPr>
      </w:pPr>
      <w:r w:rsidRPr="005E1BE7">
        <w:rPr>
          <w:sz w:val="24"/>
          <w:szCs w:val="24"/>
        </w:rPr>
        <w:t>DOCKET NO. 53266</w:t>
      </w:r>
    </w:p>
    <w:p w14:paraId="4591B7FD" w14:textId="77777777" w:rsidR="001929EA" w:rsidRPr="005E1BE7" w:rsidRDefault="001929EA" w:rsidP="001929EA">
      <w:pPr>
        <w:pStyle w:val="Docketnumber"/>
        <w:rPr>
          <w:sz w:val="24"/>
          <w:szCs w:val="24"/>
        </w:rPr>
      </w:pPr>
    </w:p>
    <w:p w14:paraId="024C4E30" w14:textId="77777777" w:rsidR="001929EA" w:rsidRPr="005E1BE7" w:rsidRDefault="001929EA" w:rsidP="001929EA">
      <w:pPr>
        <w:keepNext/>
        <w:spacing w:line="360" w:lineRule="auto"/>
        <w:jc w:val="center"/>
        <w:rPr>
          <w:b/>
          <w:sz w:val="24"/>
          <w:szCs w:val="24"/>
        </w:rPr>
      </w:pPr>
      <w:r w:rsidRPr="005E1BE7">
        <w:rPr>
          <w:b/>
          <w:sz w:val="24"/>
          <w:szCs w:val="24"/>
        </w:rPr>
        <w:t>CERTIFICATE OF SERVICE</w:t>
      </w:r>
    </w:p>
    <w:p w14:paraId="446042C8" w14:textId="05898C0B" w:rsidR="001929EA" w:rsidRPr="008F0A0C" w:rsidRDefault="001929EA" w:rsidP="001929EA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 w:val="24"/>
          <w:szCs w:val="24"/>
        </w:rPr>
      </w:pPr>
      <w:r w:rsidRPr="005E1BE7">
        <w:rPr>
          <w:sz w:val="24"/>
          <w:szCs w:val="24"/>
        </w:rPr>
        <w:t>I</w:t>
      </w:r>
      <w:r w:rsidRPr="005E1BE7">
        <w:rPr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5E1BE7">
        <w:rPr>
          <w:sz w:val="24"/>
          <w:szCs w:val="24"/>
        </w:rPr>
        <w:t xml:space="preserve"> </w:t>
      </w:r>
      <w:r w:rsidRPr="002F251C">
        <w:rPr>
          <w:sz w:val="24"/>
          <w:szCs w:val="24"/>
        </w:rPr>
        <w:fldChar w:fldCharType="begin"/>
      </w:r>
      <w:r w:rsidRPr="002F251C">
        <w:rPr>
          <w:sz w:val="24"/>
          <w:szCs w:val="24"/>
        </w:rPr>
        <w:instrText xml:space="preserve"> DATE \@ "MMMM d, yyyy" </w:instrText>
      </w:r>
      <w:r w:rsidRPr="002F251C">
        <w:rPr>
          <w:sz w:val="24"/>
          <w:szCs w:val="24"/>
        </w:rPr>
        <w:fldChar w:fldCharType="separate"/>
      </w:r>
      <w:r w:rsidR="00786FCF">
        <w:rPr>
          <w:noProof/>
          <w:sz w:val="24"/>
          <w:szCs w:val="24"/>
        </w:rPr>
        <w:t>May 23, 2022</w:t>
      </w:r>
      <w:r w:rsidRPr="002F251C">
        <w:rPr>
          <w:sz w:val="24"/>
          <w:szCs w:val="24"/>
        </w:rPr>
        <w:fldChar w:fldCharType="end"/>
      </w:r>
      <w:r w:rsidRPr="002F251C">
        <w:rPr>
          <w:color w:val="0D0D0D"/>
          <w:sz w:val="24"/>
          <w:szCs w:val="24"/>
        </w:rPr>
        <w:t>,</w:t>
      </w:r>
      <w:r w:rsidRPr="005E1BE7">
        <w:rPr>
          <w:color w:val="0D0D0D"/>
          <w:sz w:val="24"/>
          <w:szCs w:val="24"/>
        </w:rPr>
        <w:t xml:space="preserve"> in accordance with the Order Suspending</w:t>
      </w:r>
      <w:r w:rsidRPr="00312D7D">
        <w:rPr>
          <w:color w:val="0D0D0D"/>
          <w:sz w:val="24"/>
          <w:szCs w:val="24"/>
        </w:rPr>
        <w:t xml:space="preserve"> Rules, issued in Project No. 50664.</w:t>
      </w:r>
    </w:p>
    <w:p w14:paraId="3BEEC71A" w14:textId="77777777" w:rsidR="001929EA" w:rsidRPr="005E1BE7" w:rsidRDefault="001929EA" w:rsidP="001929EA">
      <w:pPr>
        <w:keepNext/>
        <w:spacing w:line="360" w:lineRule="auto"/>
        <w:ind w:firstLine="720"/>
        <w:rPr>
          <w:sz w:val="24"/>
          <w:szCs w:val="24"/>
        </w:rPr>
      </w:pPr>
    </w:p>
    <w:p w14:paraId="5259161F" w14:textId="313919C2" w:rsidR="001929EA" w:rsidRPr="002F251C" w:rsidRDefault="001929EA" w:rsidP="001929EA">
      <w:pPr>
        <w:rPr>
          <w:sz w:val="24"/>
          <w:szCs w:val="24"/>
          <w:u w:val="single"/>
        </w:rPr>
      </w:pPr>
      <w:r w:rsidRPr="005E1BE7">
        <w:rPr>
          <w:sz w:val="24"/>
          <w:szCs w:val="24"/>
        </w:rPr>
        <w:tab/>
      </w:r>
      <w:r w:rsidRPr="005E1BE7">
        <w:rPr>
          <w:sz w:val="24"/>
          <w:szCs w:val="24"/>
        </w:rPr>
        <w:tab/>
      </w:r>
      <w:r w:rsidRPr="005E1BE7">
        <w:rPr>
          <w:sz w:val="24"/>
          <w:szCs w:val="24"/>
        </w:rPr>
        <w:tab/>
      </w:r>
      <w:r w:rsidRPr="005E1BE7">
        <w:rPr>
          <w:sz w:val="24"/>
          <w:szCs w:val="24"/>
        </w:rPr>
        <w:tab/>
      </w:r>
      <w:r w:rsidRPr="005E1BE7">
        <w:rPr>
          <w:sz w:val="24"/>
          <w:szCs w:val="24"/>
        </w:rPr>
        <w:tab/>
      </w:r>
      <w:r w:rsidRPr="005E1BE7">
        <w:rPr>
          <w:sz w:val="24"/>
          <w:szCs w:val="24"/>
        </w:rPr>
        <w:tab/>
      </w:r>
      <w:r w:rsidRPr="002F251C">
        <w:rPr>
          <w:sz w:val="24"/>
          <w:szCs w:val="24"/>
          <w:u w:val="single"/>
        </w:rPr>
        <w:t>/s/ Scott Miles</w:t>
      </w:r>
    </w:p>
    <w:p w14:paraId="3EB28FC2" w14:textId="77777777" w:rsidR="00F457B9" w:rsidRPr="001929EA" w:rsidRDefault="001929EA" w:rsidP="001929EA">
      <w:pPr>
        <w:rPr>
          <w:sz w:val="24"/>
          <w:szCs w:val="24"/>
        </w:rPr>
      </w:pPr>
      <w:r w:rsidRPr="002F251C">
        <w:rPr>
          <w:sz w:val="24"/>
          <w:szCs w:val="24"/>
        </w:rPr>
        <w:tab/>
      </w:r>
      <w:r w:rsidRPr="002F251C">
        <w:rPr>
          <w:sz w:val="24"/>
          <w:szCs w:val="24"/>
        </w:rPr>
        <w:tab/>
      </w:r>
      <w:r w:rsidRPr="002F251C">
        <w:rPr>
          <w:sz w:val="24"/>
          <w:szCs w:val="24"/>
        </w:rPr>
        <w:tab/>
      </w:r>
      <w:r w:rsidRPr="002F251C">
        <w:rPr>
          <w:sz w:val="24"/>
          <w:szCs w:val="24"/>
        </w:rPr>
        <w:tab/>
      </w:r>
      <w:r w:rsidRPr="002F251C">
        <w:rPr>
          <w:sz w:val="24"/>
          <w:szCs w:val="24"/>
        </w:rPr>
        <w:tab/>
      </w:r>
      <w:r w:rsidRPr="002F251C">
        <w:rPr>
          <w:sz w:val="24"/>
          <w:szCs w:val="24"/>
        </w:rPr>
        <w:tab/>
        <w:t>Scott Miles</w:t>
      </w:r>
    </w:p>
    <w:sectPr w:rsidR="00F457B9" w:rsidRPr="001929EA" w:rsidSect="006F6166">
      <w:pgSz w:w="12240" w:h="15840"/>
      <w:pgMar w:top="1440" w:right="1440" w:bottom="1440" w:left="1440" w:header="1440" w:footer="144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ED1A7" w14:textId="77777777" w:rsidR="00FB3C86" w:rsidRDefault="00FB3C86" w:rsidP="00114902">
      <w:r>
        <w:separator/>
      </w:r>
    </w:p>
  </w:endnote>
  <w:endnote w:type="continuationSeparator" w:id="0">
    <w:p w14:paraId="4FBAF898" w14:textId="77777777" w:rsidR="00FB3C86" w:rsidRDefault="00FB3C86" w:rsidP="00114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1DFEA" w14:textId="77777777" w:rsidR="00FB3C86" w:rsidRDefault="00FB3C86" w:rsidP="00114902">
      <w:r>
        <w:separator/>
      </w:r>
    </w:p>
  </w:footnote>
  <w:footnote w:type="continuationSeparator" w:id="0">
    <w:p w14:paraId="0B0DFF9A" w14:textId="77777777" w:rsidR="00FB3C86" w:rsidRDefault="00FB3C86" w:rsidP="001149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8935C"/>
    <w:multiLevelType w:val="singleLevel"/>
    <w:tmpl w:val="2B73D40A"/>
    <w:lvl w:ilvl="0">
      <w:start w:val="4"/>
      <w:numFmt w:val="lowerLetter"/>
      <w:lvlText w:val="%1."/>
      <w:lvlJc w:val="left"/>
      <w:pPr>
        <w:tabs>
          <w:tab w:val="num" w:pos="720"/>
        </w:tabs>
        <w:ind w:left="2088" w:hanging="720"/>
      </w:pPr>
      <w:rPr>
        <w:rFonts w:cs="Times New Roman"/>
        <w:snapToGrid/>
        <w:spacing w:val="-3"/>
        <w:sz w:val="23"/>
        <w:szCs w:val="23"/>
      </w:rPr>
    </w:lvl>
  </w:abstractNum>
  <w:abstractNum w:abstractNumId="1" w15:restartNumberingAfterBreak="0">
    <w:nsid w:val="032963F4"/>
    <w:multiLevelType w:val="hybridMultilevel"/>
    <w:tmpl w:val="FE56D47A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4836FAA"/>
    <w:multiLevelType w:val="singleLevel"/>
    <w:tmpl w:val="3AE38AB1"/>
    <w:lvl w:ilvl="0">
      <w:start w:val="1"/>
      <w:numFmt w:val="decimal"/>
      <w:lvlText w:val="%1."/>
      <w:lvlJc w:val="left"/>
      <w:pPr>
        <w:tabs>
          <w:tab w:val="num" w:pos="720"/>
        </w:tabs>
        <w:ind w:firstLine="720"/>
      </w:pPr>
      <w:rPr>
        <w:rFonts w:cs="Times New Roman"/>
        <w:snapToGrid/>
        <w:spacing w:val="-3"/>
        <w:sz w:val="23"/>
        <w:szCs w:val="23"/>
      </w:rPr>
    </w:lvl>
  </w:abstractNum>
  <w:abstractNum w:abstractNumId="3" w15:restartNumberingAfterBreak="0">
    <w:nsid w:val="059E7134"/>
    <w:multiLevelType w:val="singleLevel"/>
    <w:tmpl w:val="33A9A8AC"/>
    <w:lvl w:ilvl="0">
      <w:start w:val="1"/>
      <w:numFmt w:val="lowerLetter"/>
      <w:lvlText w:val="%1."/>
      <w:lvlJc w:val="left"/>
      <w:pPr>
        <w:tabs>
          <w:tab w:val="num" w:pos="648"/>
        </w:tabs>
        <w:ind w:left="2088" w:hanging="648"/>
      </w:pPr>
      <w:rPr>
        <w:rFonts w:cs="Times New Roman"/>
        <w:snapToGrid/>
        <w:spacing w:val="-2"/>
        <w:sz w:val="23"/>
        <w:szCs w:val="23"/>
      </w:rPr>
    </w:lvl>
  </w:abstractNum>
  <w:abstractNum w:abstractNumId="4" w15:restartNumberingAfterBreak="0">
    <w:nsid w:val="086B2A07"/>
    <w:multiLevelType w:val="singleLevel"/>
    <w:tmpl w:val="0BD67DE4"/>
    <w:lvl w:ilvl="0">
      <w:start w:val="1"/>
      <w:numFmt w:val="lowerLetter"/>
      <w:lvlText w:val="%1.)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09123AE1"/>
    <w:multiLevelType w:val="hybridMultilevel"/>
    <w:tmpl w:val="1FCE6218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 w15:restartNumberingAfterBreak="0">
    <w:nsid w:val="137649C1"/>
    <w:multiLevelType w:val="hybridMultilevel"/>
    <w:tmpl w:val="658ADC7C"/>
    <w:lvl w:ilvl="0" w:tplc="AD087DB0">
      <w:start w:val="1"/>
      <w:numFmt w:val="decimal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" w15:restartNumberingAfterBreak="0">
    <w:nsid w:val="19EA5C5E"/>
    <w:multiLevelType w:val="hybridMultilevel"/>
    <w:tmpl w:val="8FA673CA"/>
    <w:lvl w:ilvl="0" w:tplc="04090017">
      <w:start w:val="1"/>
      <w:numFmt w:val="lowerLetter"/>
      <w:lvlText w:val="%1)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8" w15:restartNumberingAfterBreak="0">
    <w:nsid w:val="1B4D057D"/>
    <w:multiLevelType w:val="hybridMultilevel"/>
    <w:tmpl w:val="689810E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D254D7"/>
    <w:multiLevelType w:val="singleLevel"/>
    <w:tmpl w:val="E96C8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 w15:restartNumberingAfterBreak="0">
    <w:nsid w:val="3B560894"/>
    <w:multiLevelType w:val="hybridMultilevel"/>
    <w:tmpl w:val="69A0A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57414E"/>
    <w:multiLevelType w:val="hybridMultilevel"/>
    <w:tmpl w:val="38E6556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C0B3E15"/>
    <w:multiLevelType w:val="hybridMultilevel"/>
    <w:tmpl w:val="DD325EE6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446460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4A76B50"/>
    <w:multiLevelType w:val="multilevel"/>
    <w:tmpl w:val="3B801A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D306E89"/>
    <w:multiLevelType w:val="hybridMultilevel"/>
    <w:tmpl w:val="8960B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7673BA"/>
    <w:multiLevelType w:val="hybridMultilevel"/>
    <w:tmpl w:val="CB2E35F2"/>
    <w:lvl w:ilvl="0" w:tplc="3D764D38">
      <w:start w:val="1"/>
      <w:numFmt w:val="lowerLetter"/>
      <w:lvlText w:val="%1.)"/>
      <w:lvlJc w:val="left"/>
      <w:pPr>
        <w:tabs>
          <w:tab w:val="num" w:pos="2250"/>
        </w:tabs>
        <w:ind w:left="2250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25"/>
        </w:tabs>
        <w:ind w:left="29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45"/>
        </w:tabs>
        <w:ind w:left="36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65"/>
        </w:tabs>
        <w:ind w:left="43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85"/>
        </w:tabs>
        <w:ind w:left="50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05"/>
        </w:tabs>
        <w:ind w:left="58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25"/>
        </w:tabs>
        <w:ind w:left="65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45"/>
        </w:tabs>
        <w:ind w:left="72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65"/>
        </w:tabs>
        <w:ind w:left="7965" w:hanging="180"/>
      </w:pPr>
    </w:lvl>
  </w:abstractNum>
  <w:abstractNum w:abstractNumId="17" w15:restartNumberingAfterBreak="0">
    <w:nsid w:val="52F83753"/>
    <w:multiLevelType w:val="hybridMultilevel"/>
    <w:tmpl w:val="7E66ABB6"/>
    <w:lvl w:ilvl="0" w:tplc="D27A262A">
      <w:start w:val="1"/>
      <w:numFmt w:val="lowerLetter"/>
      <w:lvlText w:val="(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8" w15:restartNumberingAfterBreak="0">
    <w:nsid w:val="5A291838"/>
    <w:multiLevelType w:val="hybridMultilevel"/>
    <w:tmpl w:val="AE94131E"/>
    <w:lvl w:ilvl="0" w:tplc="29445D2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5FC716AC"/>
    <w:multiLevelType w:val="hybridMultilevel"/>
    <w:tmpl w:val="28023928"/>
    <w:lvl w:ilvl="0" w:tplc="15782328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66FE6D9E"/>
    <w:multiLevelType w:val="hybridMultilevel"/>
    <w:tmpl w:val="981CDE2E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8F70EE"/>
    <w:multiLevelType w:val="hybridMultilevel"/>
    <w:tmpl w:val="778488F6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6C6F1C1F"/>
    <w:multiLevelType w:val="hybridMultilevel"/>
    <w:tmpl w:val="18E2F776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3" w15:restartNumberingAfterBreak="0">
    <w:nsid w:val="7361301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746F251D"/>
    <w:multiLevelType w:val="hybridMultilevel"/>
    <w:tmpl w:val="E40C1B64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 w15:restartNumberingAfterBreak="0">
    <w:nsid w:val="74C905CF"/>
    <w:multiLevelType w:val="multilevel"/>
    <w:tmpl w:val="EA22B1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280" w:hanging="1800"/>
      </w:pPr>
      <w:rPr>
        <w:rFonts w:hint="default"/>
      </w:rPr>
    </w:lvl>
  </w:abstractNum>
  <w:abstractNum w:abstractNumId="26" w15:restartNumberingAfterBreak="0">
    <w:nsid w:val="77060333"/>
    <w:multiLevelType w:val="hybridMultilevel"/>
    <w:tmpl w:val="97BA5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6"/>
  </w:num>
  <w:num w:numId="4">
    <w:abstractNumId w:val="14"/>
  </w:num>
  <w:num w:numId="5">
    <w:abstractNumId w:val="25"/>
  </w:num>
  <w:num w:numId="6">
    <w:abstractNumId w:val="17"/>
  </w:num>
  <w:num w:numId="7">
    <w:abstractNumId w:val="10"/>
  </w:num>
  <w:num w:numId="8">
    <w:abstractNumId w:val="21"/>
  </w:num>
  <w:num w:numId="9">
    <w:abstractNumId w:val="15"/>
  </w:num>
  <w:num w:numId="10">
    <w:abstractNumId w:val="12"/>
  </w:num>
  <w:num w:numId="11">
    <w:abstractNumId w:val="24"/>
  </w:num>
  <w:num w:numId="12">
    <w:abstractNumId w:val="1"/>
  </w:num>
  <w:num w:numId="13">
    <w:abstractNumId w:val="26"/>
  </w:num>
  <w:num w:numId="14">
    <w:abstractNumId w:val="6"/>
  </w:num>
  <w:num w:numId="15">
    <w:abstractNumId w:val="5"/>
  </w:num>
  <w:num w:numId="16">
    <w:abstractNumId w:val="22"/>
  </w:num>
  <w:num w:numId="17">
    <w:abstractNumId w:val="7"/>
  </w:num>
  <w:num w:numId="18">
    <w:abstractNumId w:val="13"/>
  </w:num>
  <w:num w:numId="19">
    <w:abstractNumId w:val="23"/>
  </w:num>
  <w:num w:numId="20">
    <w:abstractNumId w:val="2"/>
  </w:num>
  <w:num w:numId="21">
    <w:abstractNumId w:val="3"/>
  </w:num>
  <w:num w:numId="22">
    <w:abstractNumId w:val="0"/>
  </w:num>
  <w:num w:numId="23">
    <w:abstractNumId w:val="11"/>
  </w:num>
  <w:num w:numId="24">
    <w:abstractNumId w:val="8"/>
  </w:num>
  <w:num w:numId="25">
    <w:abstractNumId w:val="18"/>
  </w:num>
  <w:num w:numId="26">
    <w:abstractNumId w:val="19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ECE"/>
    <w:rsid w:val="00005F4A"/>
    <w:rsid w:val="00010A75"/>
    <w:rsid w:val="0001116D"/>
    <w:rsid w:val="00016526"/>
    <w:rsid w:val="000178EF"/>
    <w:rsid w:val="000240B6"/>
    <w:rsid w:val="00024C1F"/>
    <w:rsid w:val="0004204F"/>
    <w:rsid w:val="00042F5D"/>
    <w:rsid w:val="000542A7"/>
    <w:rsid w:val="000643CE"/>
    <w:rsid w:val="00066BC9"/>
    <w:rsid w:val="00073CE4"/>
    <w:rsid w:val="0007661E"/>
    <w:rsid w:val="00085B29"/>
    <w:rsid w:val="000920E4"/>
    <w:rsid w:val="00097192"/>
    <w:rsid w:val="000B2F7F"/>
    <w:rsid w:val="000B3BA0"/>
    <w:rsid w:val="000B4451"/>
    <w:rsid w:val="000D377A"/>
    <w:rsid w:val="000D3F7E"/>
    <w:rsid w:val="000E45E7"/>
    <w:rsid w:val="000F5F81"/>
    <w:rsid w:val="000F7236"/>
    <w:rsid w:val="000F75C0"/>
    <w:rsid w:val="0010586B"/>
    <w:rsid w:val="00107CA8"/>
    <w:rsid w:val="00107EF9"/>
    <w:rsid w:val="00114902"/>
    <w:rsid w:val="00124467"/>
    <w:rsid w:val="00127B62"/>
    <w:rsid w:val="0013656E"/>
    <w:rsid w:val="001404B9"/>
    <w:rsid w:val="00143A18"/>
    <w:rsid w:val="00145BF8"/>
    <w:rsid w:val="001470E8"/>
    <w:rsid w:val="00147B9B"/>
    <w:rsid w:val="00150825"/>
    <w:rsid w:val="0015151D"/>
    <w:rsid w:val="00153ED4"/>
    <w:rsid w:val="001540F6"/>
    <w:rsid w:val="0015751E"/>
    <w:rsid w:val="001601D7"/>
    <w:rsid w:val="00161281"/>
    <w:rsid w:val="00161F0B"/>
    <w:rsid w:val="00165DE3"/>
    <w:rsid w:val="00167BD6"/>
    <w:rsid w:val="00170233"/>
    <w:rsid w:val="001707ED"/>
    <w:rsid w:val="00170F57"/>
    <w:rsid w:val="00171819"/>
    <w:rsid w:val="001821D5"/>
    <w:rsid w:val="001911B2"/>
    <w:rsid w:val="00191336"/>
    <w:rsid w:val="001917B5"/>
    <w:rsid w:val="001929EA"/>
    <w:rsid w:val="001A19AB"/>
    <w:rsid w:val="001A2573"/>
    <w:rsid w:val="001A46E6"/>
    <w:rsid w:val="001A773E"/>
    <w:rsid w:val="001D3A8E"/>
    <w:rsid w:val="001D3CEF"/>
    <w:rsid w:val="001D7A52"/>
    <w:rsid w:val="001E5C53"/>
    <w:rsid w:val="001E6AEE"/>
    <w:rsid w:val="001E6CC2"/>
    <w:rsid w:val="001F199F"/>
    <w:rsid w:val="001F2DA9"/>
    <w:rsid w:val="001F3043"/>
    <w:rsid w:val="00212D02"/>
    <w:rsid w:val="00216475"/>
    <w:rsid w:val="00227C1C"/>
    <w:rsid w:val="00240AF4"/>
    <w:rsid w:val="002410DD"/>
    <w:rsid w:val="0024217D"/>
    <w:rsid w:val="00244B22"/>
    <w:rsid w:val="002478D5"/>
    <w:rsid w:val="00251C3C"/>
    <w:rsid w:val="002533E7"/>
    <w:rsid w:val="00255FD2"/>
    <w:rsid w:val="0025677E"/>
    <w:rsid w:val="00263D43"/>
    <w:rsid w:val="00263FEF"/>
    <w:rsid w:val="002722ED"/>
    <w:rsid w:val="00281562"/>
    <w:rsid w:val="00281CA2"/>
    <w:rsid w:val="002A2141"/>
    <w:rsid w:val="002A6BBB"/>
    <w:rsid w:val="002B4319"/>
    <w:rsid w:val="002C2D65"/>
    <w:rsid w:val="002D0436"/>
    <w:rsid w:val="002D2B51"/>
    <w:rsid w:val="002E2DB2"/>
    <w:rsid w:val="002E2E50"/>
    <w:rsid w:val="002E6C98"/>
    <w:rsid w:val="002F251C"/>
    <w:rsid w:val="002F5B7D"/>
    <w:rsid w:val="002F70E5"/>
    <w:rsid w:val="002F7DAC"/>
    <w:rsid w:val="003016D1"/>
    <w:rsid w:val="00302EF3"/>
    <w:rsid w:val="0030320C"/>
    <w:rsid w:val="00312D7D"/>
    <w:rsid w:val="00320534"/>
    <w:rsid w:val="003250D7"/>
    <w:rsid w:val="00326C7D"/>
    <w:rsid w:val="0033030E"/>
    <w:rsid w:val="0033222C"/>
    <w:rsid w:val="00346093"/>
    <w:rsid w:val="00350258"/>
    <w:rsid w:val="0035123D"/>
    <w:rsid w:val="00351719"/>
    <w:rsid w:val="00356342"/>
    <w:rsid w:val="00357906"/>
    <w:rsid w:val="0036075C"/>
    <w:rsid w:val="00360DEF"/>
    <w:rsid w:val="00365B57"/>
    <w:rsid w:val="003663A3"/>
    <w:rsid w:val="003743C3"/>
    <w:rsid w:val="00377A73"/>
    <w:rsid w:val="00392C1D"/>
    <w:rsid w:val="00397539"/>
    <w:rsid w:val="003A0C47"/>
    <w:rsid w:val="003A1620"/>
    <w:rsid w:val="003A4A97"/>
    <w:rsid w:val="003A5D61"/>
    <w:rsid w:val="003B10D0"/>
    <w:rsid w:val="003B1558"/>
    <w:rsid w:val="003B7CE4"/>
    <w:rsid w:val="003C04D3"/>
    <w:rsid w:val="003D0EA0"/>
    <w:rsid w:val="003D4BAE"/>
    <w:rsid w:val="003E3CF4"/>
    <w:rsid w:val="003E5E42"/>
    <w:rsid w:val="003E6D59"/>
    <w:rsid w:val="003F26A9"/>
    <w:rsid w:val="003F43DF"/>
    <w:rsid w:val="003F74A4"/>
    <w:rsid w:val="0040444F"/>
    <w:rsid w:val="00414C27"/>
    <w:rsid w:val="00423060"/>
    <w:rsid w:val="0042502F"/>
    <w:rsid w:val="00441658"/>
    <w:rsid w:val="00444D6F"/>
    <w:rsid w:val="0044711C"/>
    <w:rsid w:val="004521E4"/>
    <w:rsid w:val="00460E3B"/>
    <w:rsid w:val="004625E6"/>
    <w:rsid w:val="004638F0"/>
    <w:rsid w:val="00464D40"/>
    <w:rsid w:val="004726E2"/>
    <w:rsid w:val="00477DE6"/>
    <w:rsid w:val="00480A99"/>
    <w:rsid w:val="004816DA"/>
    <w:rsid w:val="0048241E"/>
    <w:rsid w:val="004848F5"/>
    <w:rsid w:val="00486E85"/>
    <w:rsid w:val="004874C8"/>
    <w:rsid w:val="00492F14"/>
    <w:rsid w:val="00495ED9"/>
    <w:rsid w:val="00497DB2"/>
    <w:rsid w:val="004A6FC6"/>
    <w:rsid w:val="004B059E"/>
    <w:rsid w:val="004B2E4E"/>
    <w:rsid w:val="004B314E"/>
    <w:rsid w:val="004B4CA2"/>
    <w:rsid w:val="004B5AC4"/>
    <w:rsid w:val="004B74C7"/>
    <w:rsid w:val="004D6115"/>
    <w:rsid w:val="004D666C"/>
    <w:rsid w:val="004E5ECA"/>
    <w:rsid w:val="004F3D82"/>
    <w:rsid w:val="004F777B"/>
    <w:rsid w:val="0051019F"/>
    <w:rsid w:val="005276ED"/>
    <w:rsid w:val="005314C1"/>
    <w:rsid w:val="00540F53"/>
    <w:rsid w:val="0054154C"/>
    <w:rsid w:val="0054348D"/>
    <w:rsid w:val="00544162"/>
    <w:rsid w:val="00566C73"/>
    <w:rsid w:val="005742BD"/>
    <w:rsid w:val="005963C4"/>
    <w:rsid w:val="005A3AA5"/>
    <w:rsid w:val="005A3D77"/>
    <w:rsid w:val="005B03E8"/>
    <w:rsid w:val="005B3C83"/>
    <w:rsid w:val="005C428A"/>
    <w:rsid w:val="005C4C43"/>
    <w:rsid w:val="005D18B1"/>
    <w:rsid w:val="005D2397"/>
    <w:rsid w:val="005D33F7"/>
    <w:rsid w:val="005E1BE7"/>
    <w:rsid w:val="005F2759"/>
    <w:rsid w:val="005F4DF4"/>
    <w:rsid w:val="00605707"/>
    <w:rsid w:val="006154EB"/>
    <w:rsid w:val="00620D6A"/>
    <w:rsid w:val="006248AC"/>
    <w:rsid w:val="00634566"/>
    <w:rsid w:val="0064531B"/>
    <w:rsid w:val="00647614"/>
    <w:rsid w:val="00672EFF"/>
    <w:rsid w:val="00673F14"/>
    <w:rsid w:val="00674F29"/>
    <w:rsid w:val="006761C0"/>
    <w:rsid w:val="00692E21"/>
    <w:rsid w:val="00693B69"/>
    <w:rsid w:val="0069435F"/>
    <w:rsid w:val="006A23DC"/>
    <w:rsid w:val="006A523A"/>
    <w:rsid w:val="006B0889"/>
    <w:rsid w:val="006C2511"/>
    <w:rsid w:val="006D7330"/>
    <w:rsid w:val="006E50EC"/>
    <w:rsid w:val="006F04AA"/>
    <w:rsid w:val="006F6166"/>
    <w:rsid w:val="007049EC"/>
    <w:rsid w:val="00704FF3"/>
    <w:rsid w:val="0070668B"/>
    <w:rsid w:val="0071009C"/>
    <w:rsid w:val="00714C2A"/>
    <w:rsid w:val="0072339A"/>
    <w:rsid w:val="007272C8"/>
    <w:rsid w:val="00734AD5"/>
    <w:rsid w:val="00737342"/>
    <w:rsid w:val="00750E51"/>
    <w:rsid w:val="00775FA1"/>
    <w:rsid w:val="00783083"/>
    <w:rsid w:val="00786FCF"/>
    <w:rsid w:val="007955EF"/>
    <w:rsid w:val="007A1630"/>
    <w:rsid w:val="007B4B74"/>
    <w:rsid w:val="007C4214"/>
    <w:rsid w:val="007D129C"/>
    <w:rsid w:val="007D675C"/>
    <w:rsid w:val="007F19EC"/>
    <w:rsid w:val="007F1B9E"/>
    <w:rsid w:val="007F37A5"/>
    <w:rsid w:val="007F4C69"/>
    <w:rsid w:val="007F608E"/>
    <w:rsid w:val="00801F0F"/>
    <w:rsid w:val="00806610"/>
    <w:rsid w:val="0081049E"/>
    <w:rsid w:val="00817815"/>
    <w:rsid w:val="008357D0"/>
    <w:rsid w:val="00843B04"/>
    <w:rsid w:val="00846BF6"/>
    <w:rsid w:val="008506CA"/>
    <w:rsid w:val="00850B09"/>
    <w:rsid w:val="008524C5"/>
    <w:rsid w:val="008539F3"/>
    <w:rsid w:val="008626BF"/>
    <w:rsid w:val="00863F2D"/>
    <w:rsid w:val="00874741"/>
    <w:rsid w:val="008764DC"/>
    <w:rsid w:val="00882F9B"/>
    <w:rsid w:val="00885A2F"/>
    <w:rsid w:val="00891540"/>
    <w:rsid w:val="00894CB2"/>
    <w:rsid w:val="008A0A34"/>
    <w:rsid w:val="008A610C"/>
    <w:rsid w:val="008B1A26"/>
    <w:rsid w:val="008D3718"/>
    <w:rsid w:val="008D5542"/>
    <w:rsid w:val="008E1170"/>
    <w:rsid w:val="008E3769"/>
    <w:rsid w:val="008E5BAF"/>
    <w:rsid w:val="008F0A0C"/>
    <w:rsid w:val="008F2604"/>
    <w:rsid w:val="008F5DDC"/>
    <w:rsid w:val="008F5F45"/>
    <w:rsid w:val="00904AE0"/>
    <w:rsid w:val="00926361"/>
    <w:rsid w:val="00926D6D"/>
    <w:rsid w:val="009366A1"/>
    <w:rsid w:val="00937A42"/>
    <w:rsid w:val="0094284D"/>
    <w:rsid w:val="00943975"/>
    <w:rsid w:val="0096089E"/>
    <w:rsid w:val="00962B00"/>
    <w:rsid w:val="009670AB"/>
    <w:rsid w:val="009675F0"/>
    <w:rsid w:val="00981778"/>
    <w:rsid w:val="00985386"/>
    <w:rsid w:val="00986854"/>
    <w:rsid w:val="00987124"/>
    <w:rsid w:val="00990A90"/>
    <w:rsid w:val="00990F95"/>
    <w:rsid w:val="009932BC"/>
    <w:rsid w:val="00993AB2"/>
    <w:rsid w:val="00996FB7"/>
    <w:rsid w:val="009B36AF"/>
    <w:rsid w:val="009C4CF3"/>
    <w:rsid w:val="009C5B9B"/>
    <w:rsid w:val="009D3F61"/>
    <w:rsid w:val="009F213F"/>
    <w:rsid w:val="009F2FCB"/>
    <w:rsid w:val="009F5439"/>
    <w:rsid w:val="009F7EDA"/>
    <w:rsid w:val="00A03F17"/>
    <w:rsid w:val="00A14B43"/>
    <w:rsid w:val="00A22562"/>
    <w:rsid w:val="00A41688"/>
    <w:rsid w:val="00A42174"/>
    <w:rsid w:val="00A61029"/>
    <w:rsid w:val="00A64AFC"/>
    <w:rsid w:val="00A64C67"/>
    <w:rsid w:val="00A664A6"/>
    <w:rsid w:val="00A702E6"/>
    <w:rsid w:val="00A70396"/>
    <w:rsid w:val="00A74FCE"/>
    <w:rsid w:val="00A756C2"/>
    <w:rsid w:val="00A8234D"/>
    <w:rsid w:val="00A851A6"/>
    <w:rsid w:val="00A86BBB"/>
    <w:rsid w:val="00A90BFB"/>
    <w:rsid w:val="00AA21EA"/>
    <w:rsid w:val="00AB5656"/>
    <w:rsid w:val="00AC4698"/>
    <w:rsid w:val="00AD5ACC"/>
    <w:rsid w:val="00AD632E"/>
    <w:rsid w:val="00AE2A9D"/>
    <w:rsid w:val="00AE37B3"/>
    <w:rsid w:val="00AF5C4B"/>
    <w:rsid w:val="00B12810"/>
    <w:rsid w:val="00B159F0"/>
    <w:rsid w:val="00B21D8A"/>
    <w:rsid w:val="00B33C7D"/>
    <w:rsid w:val="00B62975"/>
    <w:rsid w:val="00B63CE6"/>
    <w:rsid w:val="00B67C81"/>
    <w:rsid w:val="00B67D4F"/>
    <w:rsid w:val="00BA0043"/>
    <w:rsid w:val="00BA61E2"/>
    <w:rsid w:val="00BB3C86"/>
    <w:rsid w:val="00BB42C2"/>
    <w:rsid w:val="00BB6781"/>
    <w:rsid w:val="00BB6AE3"/>
    <w:rsid w:val="00BC5A0F"/>
    <w:rsid w:val="00BD05AA"/>
    <w:rsid w:val="00BD080E"/>
    <w:rsid w:val="00BD171E"/>
    <w:rsid w:val="00BE7912"/>
    <w:rsid w:val="00BF7124"/>
    <w:rsid w:val="00C007B3"/>
    <w:rsid w:val="00C1141E"/>
    <w:rsid w:val="00C165B2"/>
    <w:rsid w:val="00C17492"/>
    <w:rsid w:val="00C2038B"/>
    <w:rsid w:val="00C21C2C"/>
    <w:rsid w:val="00C240D2"/>
    <w:rsid w:val="00C3778F"/>
    <w:rsid w:val="00C41654"/>
    <w:rsid w:val="00C42114"/>
    <w:rsid w:val="00C44EFB"/>
    <w:rsid w:val="00C47F5D"/>
    <w:rsid w:val="00C51E2B"/>
    <w:rsid w:val="00C613CD"/>
    <w:rsid w:val="00C7655C"/>
    <w:rsid w:val="00C8095A"/>
    <w:rsid w:val="00C81A97"/>
    <w:rsid w:val="00C85503"/>
    <w:rsid w:val="00C9009F"/>
    <w:rsid w:val="00C94ABC"/>
    <w:rsid w:val="00C9710E"/>
    <w:rsid w:val="00C97338"/>
    <w:rsid w:val="00CA5B92"/>
    <w:rsid w:val="00CB283D"/>
    <w:rsid w:val="00CB5679"/>
    <w:rsid w:val="00CC6ECE"/>
    <w:rsid w:val="00CD2EC2"/>
    <w:rsid w:val="00CD4154"/>
    <w:rsid w:val="00CE0682"/>
    <w:rsid w:val="00CE353E"/>
    <w:rsid w:val="00CF72D2"/>
    <w:rsid w:val="00D036DE"/>
    <w:rsid w:val="00D26B1F"/>
    <w:rsid w:val="00D306A1"/>
    <w:rsid w:val="00D31525"/>
    <w:rsid w:val="00D40EB7"/>
    <w:rsid w:val="00D40EC5"/>
    <w:rsid w:val="00D456FC"/>
    <w:rsid w:val="00D63B65"/>
    <w:rsid w:val="00D758BC"/>
    <w:rsid w:val="00D80D87"/>
    <w:rsid w:val="00D92360"/>
    <w:rsid w:val="00D925A3"/>
    <w:rsid w:val="00D97ED7"/>
    <w:rsid w:val="00DA35B7"/>
    <w:rsid w:val="00DA5354"/>
    <w:rsid w:val="00DB0598"/>
    <w:rsid w:val="00DB0C30"/>
    <w:rsid w:val="00DB46F5"/>
    <w:rsid w:val="00DB4A50"/>
    <w:rsid w:val="00DC03B9"/>
    <w:rsid w:val="00DC73AA"/>
    <w:rsid w:val="00DD1735"/>
    <w:rsid w:val="00DD1EB7"/>
    <w:rsid w:val="00DD31E0"/>
    <w:rsid w:val="00DD63B6"/>
    <w:rsid w:val="00DE2DA1"/>
    <w:rsid w:val="00DE6CFD"/>
    <w:rsid w:val="00E13F7D"/>
    <w:rsid w:val="00E15689"/>
    <w:rsid w:val="00E30E14"/>
    <w:rsid w:val="00E3174A"/>
    <w:rsid w:val="00E32630"/>
    <w:rsid w:val="00E43B76"/>
    <w:rsid w:val="00E452E8"/>
    <w:rsid w:val="00E500D0"/>
    <w:rsid w:val="00E5320A"/>
    <w:rsid w:val="00E53467"/>
    <w:rsid w:val="00E5413B"/>
    <w:rsid w:val="00E73479"/>
    <w:rsid w:val="00E86215"/>
    <w:rsid w:val="00E87E54"/>
    <w:rsid w:val="00E95781"/>
    <w:rsid w:val="00E96A78"/>
    <w:rsid w:val="00EA174F"/>
    <w:rsid w:val="00EA2926"/>
    <w:rsid w:val="00EA6AC6"/>
    <w:rsid w:val="00EA6CCD"/>
    <w:rsid w:val="00EA6DB0"/>
    <w:rsid w:val="00EC1A60"/>
    <w:rsid w:val="00ED52DC"/>
    <w:rsid w:val="00ED7505"/>
    <w:rsid w:val="00EE1A46"/>
    <w:rsid w:val="00EF617D"/>
    <w:rsid w:val="00EF6AD5"/>
    <w:rsid w:val="00F00150"/>
    <w:rsid w:val="00F03900"/>
    <w:rsid w:val="00F05529"/>
    <w:rsid w:val="00F06F74"/>
    <w:rsid w:val="00F116AF"/>
    <w:rsid w:val="00F22DF7"/>
    <w:rsid w:val="00F33AA4"/>
    <w:rsid w:val="00F358DC"/>
    <w:rsid w:val="00F457B9"/>
    <w:rsid w:val="00F458F0"/>
    <w:rsid w:val="00F47C73"/>
    <w:rsid w:val="00F5280C"/>
    <w:rsid w:val="00F57255"/>
    <w:rsid w:val="00F63358"/>
    <w:rsid w:val="00F7439A"/>
    <w:rsid w:val="00F77881"/>
    <w:rsid w:val="00F82C75"/>
    <w:rsid w:val="00F9587A"/>
    <w:rsid w:val="00F977AD"/>
    <w:rsid w:val="00FB3C86"/>
    <w:rsid w:val="00FC08F3"/>
    <w:rsid w:val="00FF4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."/>
  <w:listSeparator w:val=","/>
  <w14:docId w14:val="1D643B1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129C"/>
    <w:pPr>
      <w:jc w:val="both"/>
    </w:p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</w:rPr>
  </w:style>
  <w:style w:type="paragraph" w:styleId="TOC1">
    <w:name w:val="toc 1"/>
    <w:basedOn w:val="Heading1"/>
    <w:next w:val="Normal"/>
    <w:semiHidden/>
    <w:pPr>
      <w:keepNext w:val="0"/>
      <w:tabs>
        <w:tab w:val="right" w:leader="dot" w:pos="9360"/>
      </w:tabs>
      <w:suppressAutoHyphens/>
      <w:spacing w:after="0"/>
      <w:jc w:val="left"/>
      <w:outlineLvl w:val="9"/>
    </w:pPr>
    <w:rPr>
      <w:b w:val="0"/>
      <w:sz w:val="24"/>
    </w:rPr>
  </w:style>
  <w:style w:type="paragraph" w:styleId="TOC2">
    <w:name w:val="toc 2"/>
    <w:basedOn w:val="TOC1"/>
    <w:next w:val="Normal"/>
    <w:semiHidden/>
    <w:pPr>
      <w:ind w:left="1440"/>
    </w:pPr>
  </w:style>
  <w:style w:type="paragraph" w:styleId="TOC3">
    <w:name w:val="toc 3"/>
    <w:basedOn w:val="TOC2"/>
    <w:next w:val="Normal"/>
    <w:semiHidden/>
    <w:pPr>
      <w:ind w:left="2160"/>
    </w:pPr>
  </w:style>
  <w:style w:type="paragraph" w:styleId="TOC4">
    <w:name w:val="toc 4"/>
    <w:basedOn w:val="TOC3"/>
    <w:next w:val="Normal"/>
    <w:semiHidden/>
    <w:pPr>
      <w:ind w:left="2880"/>
    </w:pPr>
  </w:style>
  <w:style w:type="paragraph" w:styleId="TOC5">
    <w:name w:val="toc 5"/>
    <w:basedOn w:val="TOC4"/>
    <w:next w:val="Normal"/>
    <w:semiHidden/>
    <w:pPr>
      <w:ind w:left="3600"/>
    </w:pPr>
  </w:style>
  <w:style w:type="paragraph" w:styleId="TOC6">
    <w:name w:val="toc 6"/>
    <w:basedOn w:val="TOC5"/>
    <w:next w:val="Normal"/>
    <w:semiHidden/>
    <w:pPr>
      <w:ind w:left="4320"/>
    </w:pPr>
  </w:style>
  <w:style w:type="paragraph" w:styleId="TOC7">
    <w:name w:val="toc 7"/>
    <w:basedOn w:val="TOC6"/>
    <w:next w:val="Normal"/>
    <w:semiHidden/>
    <w:pPr>
      <w:ind w:left="5040"/>
    </w:pPr>
  </w:style>
  <w:style w:type="paragraph" w:styleId="TOC8">
    <w:name w:val="toc 8"/>
    <w:basedOn w:val="TOC7"/>
    <w:next w:val="Normal"/>
    <w:semiHidden/>
    <w:pPr>
      <w:ind w:left="5760"/>
    </w:pPr>
  </w:style>
  <w:style w:type="paragraph" w:styleId="TOC9">
    <w:name w:val="toc 9"/>
    <w:basedOn w:val="TOC8"/>
    <w:next w:val="Normal"/>
    <w:semiHidden/>
    <w:pPr>
      <w:ind w:left="64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paragraph" w:styleId="BodyText">
    <w:name w:val="Body Text"/>
    <w:basedOn w:val="Normal"/>
    <w:pPr>
      <w:jc w:val="center"/>
    </w:pPr>
  </w:style>
  <w:style w:type="paragraph" w:styleId="BodyText2">
    <w:name w:val="Body Text 2"/>
    <w:basedOn w:val="Normal"/>
  </w:style>
  <w:style w:type="paragraph" w:styleId="Title">
    <w:name w:val="Title"/>
    <w:basedOn w:val="Normal"/>
    <w:qFormat/>
    <w:pPr>
      <w:jc w:val="center"/>
    </w:pPr>
    <w:rPr>
      <w:b/>
    </w:rPr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ind w:left="720" w:hanging="720"/>
      <w:jc w:val="left"/>
    </w:pPr>
    <w:rPr>
      <w:rFonts w:ascii="Arial" w:hAnsi="Arial"/>
    </w:rPr>
  </w:style>
  <w:style w:type="paragraph" w:styleId="BalloonText">
    <w:name w:val="Balloon Text"/>
    <w:basedOn w:val="Normal"/>
    <w:semiHidden/>
    <w:rsid w:val="009F543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D3F6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4BA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</w:rPr>
  </w:style>
  <w:style w:type="character" w:customStyle="1" w:styleId="Heading5Char">
    <w:name w:val="Heading 5 Char"/>
    <w:link w:val="Heading5"/>
    <w:rsid w:val="00E95781"/>
    <w:rPr>
      <w:b/>
      <w:sz w:val="28"/>
    </w:rPr>
  </w:style>
  <w:style w:type="character" w:customStyle="1" w:styleId="NormaldoubleChar">
    <w:name w:val="Normal double Char"/>
    <w:link w:val="Normaldouble"/>
    <w:locked/>
    <w:rsid w:val="002533E7"/>
    <w:rPr>
      <w:sz w:val="24"/>
    </w:rPr>
  </w:style>
  <w:style w:type="paragraph" w:customStyle="1" w:styleId="Blockquote">
    <w:name w:val="Blockquote"/>
    <w:basedOn w:val="Normal"/>
    <w:link w:val="BlockquoteChar"/>
    <w:qFormat/>
    <w:rsid w:val="00775FA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775FA1"/>
    <w:rPr>
      <w:sz w:val="24"/>
      <w:szCs w:val="24"/>
    </w:rPr>
  </w:style>
  <w:style w:type="character" w:customStyle="1" w:styleId="DocketnumberChar">
    <w:name w:val="Docket number Char"/>
    <w:link w:val="Docketnumber"/>
    <w:rsid w:val="00B62975"/>
    <w:rPr>
      <w:b/>
      <w:caps/>
      <w:sz w:val="28"/>
    </w:rPr>
  </w:style>
  <w:style w:type="character" w:styleId="UnresolvedMention">
    <w:name w:val="Unresolved Mention"/>
    <w:uiPriority w:val="99"/>
    <w:semiHidden/>
    <w:unhideWhenUsed/>
    <w:rsid w:val="0051019F"/>
    <w:rPr>
      <w:color w:val="605E5C"/>
      <w:shd w:val="clear" w:color="auto" w:fill="E1DFDD"/>
    </w:rPr>
  </w:style>
  <w:style w:type="character" w:customStyle="1" w:styleId="FootnoteTextChar">
    <w:name w:val="Footnote Text Char"/>
    <w:basedOn w:val="DefaultParagraphFont"/>
    <w:link w:val="FootnoteText"/>
    <w:semiHidden/>
    <w:rsid w:val="00A90BFB"/>
  </w:style>
  <w:style w:type="character" w:customStyle="1" w:styleId="FooterChar">
    <w:name w:val="Footer Char"/>
    <w:basedOn w:val="DefaultParagraphFont"/>
    <w:link w:val="Footer"/>
    <w:uiPriority w:val="99"/>
    <w:rsid w:val="009675F0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1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555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2022-03-23T21:34:00Z</dcterms:created>
  <dcterms:modified xsi:type="dcterms:W3CDTF">2022-05-23T14:45:00Z</dcterms:modified>
</cp:coreProperties>
</file>